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C360" w14:textId="77777777" w:rsidR="00512372" w:rsidRPr="00512372" w:rsidRDefault="00512372" w:rsidP="00512372">
      <w:pPr>
        <w:pStyle w:val="Title"/>
        <w:pBdr>
          <w:bottom w:val="single" w:sz="12" w:space="1" w:color="auto"/>
        </w:pBdr>
        <w:spacing w:after="0"/>
        <w:rPr>
          <w:rFonts w:ascii="Century Schoolbook" w:hAnsi="Century Schoolbook"/>
          <w:b/>
          <w:bCs/>
          <w:sz w:val="28"/>
          <w:szCs w:val="28"/>
        </w:rPr>
      </w:pPr>
      <w:r w:rsidRPr="00512372">
        <w:rPr>
          <w:rFonts w:ascii="Century Schoolbook" w:hAnsi="Century Schoolbook"/>
          <w:b/>
          <w:bCs/>
          <w:sz w:val="28"/>
          <w:szCs w:val="28"/>
        </w:rPr>
        <w:t>Generative AI at Carolina Law</w:t>
      </w:r>
    </w:p>
    <w:p w14:paraId="7EB78A8C" w14:textId="2533CF32" w:rsidR="00576DC2" w:rsidRPr="00071F3B" w:rsidRDefault="00512372" w:rsidP="00512372">
      <w:pPr>
        <w:rPr>
          <w:rFonts w:ascii="Century Schoolbook" w:hAnsi="Century Schoolbook"/>
          <w:bCs/>
          <w:sz w:val="24"/>
          <w:szCs w:val="24"/>
        </w:rPr>
      </w:pPr>
      <w:r w:rsidRPr="00512372">
        <w:rPr>
          <w:rFonts w:ascii="Century Schoolbook" w:hAnsi="Century Schoolbook"/>
          <w:b/>
          <w:sz w:val="12"/>
          <w:szCs w:val="12"/>
        </w:rPr>
        <w:br/>
      </w:r>
      <w:r w:rsidRPr="00071F3B">
        <w:rPr>
          <w:rFonts w:ascii="Century Schoolbook" w:hAnsi="Century Schoolbook"/>
          <w:b/>
          <w:sz w:val="24"/>
          <w:szCs w:val="24"/>
        </w:rPr>
        <w:t xml:space="preserve">Instructions: </w:t>
      </w:r>
      <w:r w:rsidRPr="00071F3B">
        <w:rPr>
          <w:rFonts w:ascii="Century Schoolbook" w:hAnsi="Century Schoolbook"/>
          <w:bCs/>
          <w:sz w:val="24"/>
          <w:szCs w:val="24"/>
        </w:rPr>
        <w:t>The two memos that follow</w:t>
      </w:r>
      <w:r w:rsidR="00576DC2" w:rsidRPr="00071F3B">
        <w:rPr>
          <w:rFonts w:ascii="Century Schoolbook" w:hAnsi="Century Schoolbook"/>
          <w:bCs/>
          <w:sz w:val="24"/>
          <w:szCs w:val="24"/>
        </w:rPr>
        <w:t xml:space="preserve"> are from a Single-Case Analysis that</w:t>
      </w:r>
      <w:r w:rsidR="004078E1">
        <w:rPr>
          <w:rFonts w:ascii="Century Schoolbook" w:hAnsi="Century Schoolbook"/>
          <w:bCs/>
          <w:sz w:val="24"/>
          <w:szCs w:val="24"/>
        </w:rPr>
        <w:t xml:space="preserve"> I </w:t>
      </w:r>
      <w:proofErr w:type="gramStart"/>
      <w:r w:rsidR="004078E1">
        <w:rPr>
          <w:rFonts w:ascii="Century Schoolbook" w:hAnsi="Century Schoolbook"/>
          <w:bCs/>
          <w:sz w:val="24"/>
          <w:szCs w:val="24"/>
        </w:rPr>
        <w:t>assign</w:t>
      </w:r>
      <w:proofErr w:type="gramEnd"/>
      <w:r w:rsidR="004078E1">
        <w:rPr>
          <w:rFonts w:ascii="Century Schoolbook" w:hAnsi="Century Schoolbook"/>
          <w:bCs/>
          <w:sz w:val="24"/>
          <w:szCs w:val="24"/>
        </w:rPr>
        <w:t xml:space="preserve"> my students</w:t>
      </w:r>
      <w:r w:rsidR="00576DC2" w:rsidRPr="00071F3B">
        <w:rPr>
          <w:rFonts w:ascii="Century Schoolbook" w:hAnsi="Century Schoolbook"/>
          <w:bCs/>
          <w:sz w:val="24"/>
          <w:szCs w:val="24"/>
        </w:rPr>
        <w:t xml:space="preserve"> in their first semester of law school. One was written by a </w:t>
      </w:r>
      <w:proofErr w:type="gramStart"/>
      <w:r w:rsidR="00576DC2" w:rsidRPr="00071F3B">
        <w:rPr>
          <w:rFonts w:ascii="Century Schoolbook" w:hAnsi="Century Schoolbook"/>
          <w:bCs/>
          <w:sz w:val="24"/>
          <w:szCs w:val="24"/>
        </w:rPr>
        <w:t>student</w:t>
      </w:r>
      <w:proofErr w:type="gramEnd"/>
      <w:r w:rsidR="00576DC2" w:rsidRPr="00071F3B">
        <w:rPr>
          <w:rFonts w:ascii="Century Schoolbook" w:hAnsi="Century Schoolbook"/>
          <w:bCs/>
          <w:sz w:val="24"/>
          <w:szCs w:val="24"/>
        </w:rPr>
        <w:t xml:space="preserve"> and one was written by ChatGPT (with some light editing by</w:t>
      </w:r>
      <w:r w:rsidR="004078E1">
        <w:rPr>
          <w:rFonts w:ascii="Century Schoolbook" w:hAnsi="Century Schoolbook"/>
          <w:bCs/>
          <w:sz w:val="24"/>
          <w:szCs w:val="24"/>
        </w:rPr>
        <w:t xml:space="preserve"> me</w:t>
      </w:r>
      <w:r w:rsidR="00576DC2" w:rsidRPr="00071F3B">
        <w:rPr>
          <w:rFonts w:ascii="Century Schoolbook" w:hAnsi="Century Schoolbook"/>
          <w:bCs/>
          <w:sz w:val="24"/>
          <w:szCs w:val="24"/>
        </w:rPr>
        <w:t>). Please read the two memos and answer the questions that follow.</w:t>
      </w:r>
    </w:p>
    <w:p w14:paraId="754AF048" w14:textId="77777777" w:rsidR="00576DC2" w:rsidRPr="00071F3B" w:rsidRDefault="00576DC2" w:rsidP="00512372">
      <w:pPr>
        <w:rPr>
          <w:rFonts w:ascii="Century Schoolbook" w:hAnsi="Century Schoolbook"/>
          <w:bCs/>
          <w:sz w:val="24"/>
          <w:szCs w:val="24"/>
        </w:rPr>
      </w:pPr>
    </w:p>
    <w:p w14:paraId="5B5CB9D2" w14:textId="06E3254A" w:rsidR="00512372" w:rsidRDefault="00576DC2" w:rsidP="00B25B04">
      <w:pPr>
        <w:pStyle w:val="ListParagraph"/>
        <w:numPr>
          <w:ilvl w:val="0"/>
          <w:numId w:val="3"/>
        </w:numPr>
        <w:spacing w:after="960"/>
        <w:ind w:left="778"/>
        <w:contextualSpacing w:val="0"/>
        <w:rPr>
          <w:rFonts w:ascii="Century Schoolbook" w:hAnsi="Century Schoolbook"/>
          <w:sz w:val="24"/>
          <w:szCs w:val="24"/>
        </w:rPr>
      </w:pPr>
      <w:r w:rsidRPr="00071F3B">
        <w:rPr>
          <w:rFonts w:ascii="Century Schoolbook" w:hAnsi="Century Schoolbook"/>
          <w:sz w:val="24"/>
          <w:szCs w:val="24"/>
        </w:rPr>
        <w:t>Which of the two memos do you think was written by ChatGPT?</w:t>
      </w:r>
    </w:p>
    <w:p w14:paraId="72CB2AC3" w14:textId="62CC46B5" w:rsidR="00576DC2" w:rsidRDefault="00576DC2" w:rsidP="00B25B04">
      <w:pPr>
        <w:pStyle w:val="ListParagraph"/>
        <w:numPr>
          <w:ilvl w:val="0"/>
          <w:numId w:val="3"/>
        </w:numPr>
        <w:spacing w:after="960"/>
        <w:ind w:left="778"/>
        <w:contextualSpacing w:val="0"/>
        <w:rPr>
          <w:rFonts w:ascii="Century Schoolbook" w:hAnsi="Century Schoolbook"/>
          <w:sz w:val="24"/>
          <w:szCs w:val="24"/>
        </w:rPr>
      </w:pPr>
      <w:r w:rsidRPr="00071F3B">
        <w:rPr>
          <w:rFonts w:ascii="Century Schoolbook" w:hAnsi="Century Schoolbook"/>
          <w:sz w:val="24"/>
          <w:szCs w:val="24"/>
        </w:rPr>
        <w:t>Why did you choose the memo you did in response to Question #1?</w:t>
      </w:r>
    </w:p>
    <w:p w14:paraId="165F038B" w14:textId="569C33B9" w:rsidR="00576DC2" w:rsidRDefault="00576DC2" w:rsidP="00B25B04">
      <w:pPr>
        <w:pStyle w:val="ListParagraph"/>
        <w:numPr>
          <w:ilvl w:val="0"/>
          <w:numId w:val="3"/>
        </w:numPr>
        <w:spacing w:after="960"/>
        <w:ind w:left="778"/>
        <w:contextualSpacing w:val="0"/>
        <w:rPr>
          <w:rFonts w:ascii="Century Schoolbook" w:hAnsi="Century Schoolbook"/>
          <w:sz w:val="24"/>
          <w:szCs w:val="24"/>
        </w:rPr>
      </w:pPr>
      <w:r w:rsidRPr="00071F3B">
        <w:rPr>
          <w:rFonts w:ascii="Century Schoolbook" w:hAnsi="Century Schoolbook"/>
          <w:sz w:val="24"/>
          <w:szCs w:val="24"/>
        </w:rPr>
        <w:t>What does the ChatGPT memo do well? What does it not do well?</w:t>
      </w:r>
    </w:p>
    <w:p w14:paraId="069B6245" w14:textId="5D975774" w:rsidR="00576DC2" w:rsidRDefault="00576DC2" w:rsidP="00B25B04">
      <w:pPr>
        <w:pStyle w:val="ListParagraph"/>
        <w:numPr>
          <w:ilvl w:val="0"/>
          <w:numId w:val="3"/>
        </w:numPr>
        <w:spacing w:after="960"/>
        <w:ind w:left="778"/>
        <w:contextualSpacing w:val="0"/>
        <w:rPr>
          <w:rFonts w:ascii="Century Schoolbook" w:hAnsi="Century Schoolbook"/>
          <w:sz w:val="24"/>
          <w:szCs w:val="24"/>
        </w:rPr>
      </w:pPr>
      <w:r w:rsidRPr="00071F3B">
        <w:rPr>
          <w:rFonts w:ascii="Century Schoolbook" w:hAnsi="Century Schoolbook"/>
          <w:sz w:val="24"/>
          <w:szCs w:val="24"/>
        </w:rPr>
        <w:t xml:space="preserve">The single-case analysis was an ungraded assignment. If the assignment had been graded and you were the professor, what grades would you give these papers? </w:t>
      </w:r>
    </w:p>
    <w:p w14:paraId="4731BEF9" w14:textId="1F57DFA8" w:rsidR="00576DC2" w:rsidRPr="00071F3B" w:rsidRDefault="00576DC2" w:rsidP="00B25B04">
      <w:pPr>
        <w:pStyle w:val="ListParagraph"/>
        <w:numPr>
          <w:ilvl w:val="0"/>
          <w:numId w:val="3"/>
        </w:numPr>
        <w:spacing w:after="960"/>
        <w:ind w:left="778"/>
        <w:contextualSpacing w:val="0"/>
        <w:rPr>
          <w:rFonts w:ascii="Century Schoolbook" w:hAnsi="Century Schoolbook"/>
          <w:sz w:val="24"/>
          <w:szCs w:val="24"/>
        </w:rPr>
      </w:pPr>
      <w:r w:rsidRPr="00071F3B">
        <w:rPr>
          <w:rFonts w:ascii="Century Schoolbook" w:hAnsi="Century Schoolbook"/>
          <w:sz w:val="24"/>
          <w:szCs w:val="24"/>
        </w:rPr>
        <w:t>[OPTIONAL] What other reactions do you have to the two memos?</w:t>
      </w:r>
    </w:p>
    <w:p w14:paraId="0F51A447" w14:textId="77777777" w:rsidR="00512372" w:rsidRPr="00071F3B" w:rsidRDefault="00512372" w:rsidP="00B25B04">
      <w:pPr>
        <w:pStyle w:val="Q"/>
        <w:numPr>
          <w:ilvl w:val="0"/>
          <w:numId w:val="0"/>
        </w:numPr>
        <w:spacing w:after="720"/>
        <w:ind w:left="360" w:hanging="360"/>
        <w:rPr>
          <w:rFonts w:ascii="Century Schoolbook" w:hAnsi="Century Schoolbook"/>
          <w:sz w:val="24"/>
          <w:szCs w:val="24"/>
        </w:rPr>
      </w:pPr>
    </w:p>
    <w:p w14:paraId="65C4DEBD" w14:textId="77777777" w:rsidR="00512372" w:rsidRPr="00512372" w:rsidRDefault="00512372" w:rsidP="00512372">
      <w:pPr>
        <w:rPr>
          <w:rFonts w:ascii="Century Schoolbook" w:hAnsi="Century Schoolbook"/>
          <w:sz w:val="26"/>
          <w:szCs w:val="26"/>
        </w:rPr>
      </w:pPr>
    </w:p>
    <w:p w14:paraId="49DE1963" w14:textId="3C910C15" w:rsidR="00512372" w:rsidRDefault="00512372">
      <w:pPr>
        <w:rPr>
          <w:rFonts w:ascii="Century Schoolbook" w:eastAsiaTheme="minorEastAsia" w:hAnsi="Century Schoolbook" w:cstheme="minorBidi"/>
          <w:b/>
          <w:bCs/>
          <w:sz w:val="24"/>
          <w:szCs w:val="24"/>
          <w:u w:val="single"/>
        </w:rPr>
      </w:pPr>
      <w:r>
        <w:rPr>
          <w:rFonts w:ascii="Century Schoolbook" w:eastAsiaTheme="minorEastAsia" w:hAnsi="Century Schoolbook" w:cstheme="minorBidi"/>
          <w:b/>
          <w:bCs/>
          <w:sz w:val="24"/>
          <w:szCs w:val="24"/>
          <w:u w:val="single"/>
        </w:rPr>
        <w:br w:type="page"/>
      </w:r>
    </w:p>
    <w:p w14:paraId="7A728A96" w14:textId="0B10B209" w:rsidR="00E444DD" w:rsidRPr="00E444DD" w:rsidRDefault="00576DC2" w:rsidP="006B69B8">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b/>
          <w:bCs/>
          <w:sz w:val="24"/>
          <w:szCs w:val="24"/>
          <w:u w:val="single"/>
        </w:rPr>
      </w:pPr>
      <w:r>
        <w:rPr>
          <w:rFonts w:ascii="Century Schoolbook" w:eastAsiaTheme="minorEastAsia" w:hAnsi="Century Schoolbook" w:cstheme="minorBidi"/>
          <w:b/>
          <w:bCs/>
          <w:sz w:val="24"/>
          <w:szCs w:val="24"/>
          <w:u w:val="single"/>
        </w:rPr>
        <w:lastRenderedPageBreak/>
        <w:t>Memo</w:t>
      </w:r>
      <w:r w:rsidR="00E444DD">
        <w:rPr>
          <w:rFonts w:ascii="Century Schoolbook" w:eastAsiaTheme="minorEastAsia" w:hAnsi="Century Schoolbook" w:cstheme="minorBidi"/>
          <w:b/>
          <w:bCs/>
          <w:sz w:val="24"/>
          <w:szCs w:val="24"/>
          <w:u w:val="single"/>
        </w:rPr>
        <w:t xml:space="preserve"> #1</w:t>
      </w:r>
    </w:p>
    <w:p w14:paraId="643C52E4" w14:textId="77777777" w:rsidR="00E444DD" w:rsidRDefault="00E444DD" w:rsidP="006B69B8">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p>
    <w:p w14:paraId="4D088B8F" w14:textId="173B97D4" w:rsidR="006B69B8" w:rsidRPr="006B69B8" w:rsidRDefault="006B69B8" w:rsidP="006B69B8">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r w:rsidRPr="006B69B8">
        <w:rPr>
          <w:rFonts w:ascii="Century Schoolbook" w:eastAsiaTheme="minorEastAsia" w:hAnsi="Century Schoolbook" w:cstheme="minorBidi"/>
          <w:sz w:val="24"/>
          <w:szCs w:val="24"/>
        </w:rPr>
        <w:t>To:</w:t>
      </w:r>
      <w:r w:rsidRPr="006B69B8">
        <w:rPr>
          <w:rFonts w:ascii="Century Schoolbook" w:eastAsiaTheme="minorEastAsia" w:hAnsi="Century Schoolbook" w:cstheme="minorBidi"/>
          <w:sz w:val="24"/>
          <w:szCs w:val="24"/>
        </w:rPr>
        <w:tab/>
        <w:t>Professor Nemerovski</w:t>
      </w:r>
    </w:p>
    <w:p w14:paraId="5BDEBE3F" w14:textId="6012AE61" w:rsidR="006B69B8" w:rsidRPr="006B69B8" w:rsidRDefault="006B69B8" w:rsidP="006B69B8">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r w:rsidRPr="006B69B8">
        <w:rPr>
          <w:rFonts w:ascii="Century Schoolbook" w:eastAsiaTheme="minorEastAsia" w:hAnsi="Century Schoolbook" w:cstheme="minorBidi"/>
          <w:sz w:val="24"/>
          <w:szCs w:val="24"/>
        </w:rPr>
        <w:t>From:</w:t>
      </w:r>
      <w:r w:rsidRPr="006B69B8">
        <w:rPr>
          <w:rFonts w:ascii="Century Schoolbook" w:eastAsiaTheme="minorEastAsia" w:hAnsi="Century Schoolbook" w:cstheme="minorBidi"/>
          <w:sz w:val="24"/>
          <w:szCs w:val="24"/>
        </w:rPr>
        <w:tab/>
      </w:r>
      <w:r w:rsidR="00E444DD">
        <w:rPr>
          <w:rFonts w:ascii="Century Schoolbook" w:eastAsiaTheme="minorEastAsia" w:hAnsi="Century Schoolbook" w:cstheme="minorBidi"/>
          <w:sz w:val="24"/>
          <w:szCs w:val="24"/>
        </w:rPr>
        <w:t>Anonymous</w:t>
      </w:r>
    </w:p>
    <w:p w14:paraId="0B3553CD" w14:textId="39F056CF" w:rsidR="006B69B8" w:rsidRPr="006B69B8" w:rsidRDefault="006B69B8" w:rsidP="006B69B8">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r w:rsidRPr="006B69B8">
        <w:rPr>
          <w:rFonts w:ascii="Century Schoolbook" w:eastAsiaTheme="minorEastAsia" w:hAnsi="Century Schoolbook" w:cstheme="minorBidi"/>
          <w:sz w:val="24"/>
          <w:szCs w:val="24"/>
        </w:rPr>
        <w:t>Date:</w:t>
      </w:r>
      <w:r w:rsidRPr="006B69B8">
        <w:rPr>
          <w:rFonts w:ascii="Century Schoolbook" w:eastAsiaTheme="minorEastAsia" w:hAnsi="Century Schoolbook" w:cstheme="minorBidi"/>
          <w:sz w:val="24"/>
          <w:szCs w:val="24"/>
        </w:rPr>
        <w:tab/>
      </w:r>
      <w:r w:rsidR="0042770D">
        <w:rPr>
          <w:rFonts w:ascii="Century Schoolbook" w:eastAsiaTheme="minorEastAsia" w:hAnsi="Century Schoolbook" w:cstheme="minorBidi"/>
          <w:sz w:val="24"/>
          <w:szCs w:val="24"/>
        </w:rPr>
        <w:t>8/27/2023</w:t>
      </w:r>
    </w:p>
    <w:p w14:paraId="17DC9BF1" w14:textId="77777777" w:rsidR="006B69B8" w:rsidRPr="006B69B8" w:rsidRDefault="006B69B8" w:rsidP="006B69B8">
      <w:pPr>
        <w:spacing w:line="240" w:lineRule="auto"/>
        <w:rPr>
          <w:rFonts w:ascii="Century Schoolbook" w:eastAsiaTheme="minorEastAsia" w:hAnsi="Century Schoolbook" w:cstheme="minorBidi"/>
          <w:sz w:val="24"/>
          <w:szCs w:val="24"/>
        </w:rPr>
      </w:pPr>
      <w:r w:rsidRPr="006B69B8">
        <w:rPr>
          <w:rFonts w:ascii="Century Schoolbook" w:eastAsiaTheme="minorEastAsia" w:hAnsi="Century Schoolbook" w:cstheme="minorBidi"/>
          <w:sz w:val="24"/>
          <w:szCs w:val="24"/>
        </w:rPr>
        <w:t>Re:</w:t>
      </w:r>
      <w:r w:rsidRPr="006B69B8">
        <w:rPr>
          <w:rFonts w:ascii="Century Schoolbook" w:eastAsiaTheme="minorEastAsia" w:hAnsi="Century Schoolbook" w:cstheme="minorBidi"/>
          <w:sz w:val="24"/>
          <w:szCs w:val="24"/>
        </w:rPr>
        <w:tab/>
        <w:t>Single-Case Analysis, Ledbetter and Skylar v. Sunflower Resort</w:t>
      </w:r>
    </w:p>
    <w:p w14:paraId="00000001" w14:textId="77777777" w:rsidR="008A64D1" w:rsidRPr="006B69B8" w:rsidRDefault="003D158A">
      <w:pPr>
        <w:rPr>
          <w:rFonts w:ascii="Century Schoolbook" w:eastAsia="Times New Roman" w:hAnsi="Century Schoolbook" w:cs="Times New Roman"/>
          <w:sz w:val="24"/>
          <w:szCs w:val="24"/>
        </w:rPr>
      </w:pPr>
      <w:r w:rsidRPr="006B69B8">
        <w:rPr>
          <w:rFonts w:ascii="Century Schoolbook" w:eastAsia="Times New Roman" w:hAnsi="Century Schoolbook" w:cs="Times New Roman"/>
          <w:sz w:val="24"/>
          <w:szCs w:val="24"/>
        </w:rPr>
        <w:t xml:space="preserve"> </w:t>
      </w:r>
    </w:p>
    <w:p w14:paraId="6612C851" w14:textId="7D91198D" w:rsidR="006451BA" w:rsidRDefault="0042770D" w:rsidP="00512372">
      <w:pPr>
        <w:spacing w:after="240" w:line="240" w:lineRule="auto"/>
        <w:ind w:firstLine="72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In the case of Ledbetter and Skylar v. Sunflower Resort, Austin and Ashly d</w:t>
      </w:r>
      <w:r w:rsidR="00512372">
        <w:rPr>
          <w:rFonts w:ascii="Century Schoolbook" w:eastAsia="Times New Roman" w:hAnsi="Century Schoolbook" w:cs="Times New Roman"/>
          <w:sz w:val="24"/>
          <w:szCs w:val="24"/>
        </w:rPr>
        <w:t>o</w:t>
      </w:r>
      <w:r>
        <w:rPr>
          <w:rFonts w:ascii="Century Schoolbook" w:eastAsia="Times New Roman" w:hAnsi="Century Schoolbook" w:cs="Times New Roman"/>
          <w:sz w:val="24"/>
          <w:szCs w:val="24"/>
        </w:rPr>
        <w:t xml:space="preserve"> not meet the standard of holding each other out as husband and wife to the public.  </w:t>
      </w:r>
    </w:p>
    <w:p w14:paraId="6F973407" w14:textId="463E98DE" w:rsidR="0042770D" w:rsidRPr="004918C2" w:rsidRDefault="0042770D" w:rsidP="00512372">
      <w:pPr>
        <w:spacing w:after="240" w:line="240" w:lineRule="auto"/>
        <w:ind w:firstLine="72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In </w:t>
      </w:r>
      <w:r w:rsidRPr="00E47982">
        <w:rPr>
          <w:rFonts w:ascii="Century Schoolbook" w:eastAsia="Times New Roman" w:hAnsi="Century Schoolbook" w:cs="Times New Roman"/>
          <w:i/>
          <w:iCs/>
          <w:sz w:val="24"/>
          <w:szCs w:val="24"/>
        </w:rPr>
        <w:t>Sullivan v. Sullivan</w:t>
      </w:r>
      <w:r w:rsidRPr="004C6722">
        <w:rPr>
          <w:rFonts w:ascii="Century Schoolbook" w:eastAsia="Times New Roman" w:hAnsi="Century Schoolbook" w:cs="Times New Roman"/>
          <w:sz w:val="24"/>
          <w:szCs w:val="24"/>
        </w:rPr>
        <w:t>, 196 Kan. 705 (1966)</w:t>
      </w:r>
      <w:r>
        <w:rPr>
          <w:rFonts w:ascii="Century Schoolbook" w:eastAsia="Times New Roman" w:hAnsi="Century Schoolbook" w:cs="Times New Roman"/>
          <w:sz w:val="24"/>
          <w:szCs w:val="24"/>
        </w:rPr>
        <w:t xml:space="preserve">, the court </w:t>
      </w:r>
      <w:r w:rsidR="009A23E5">
        <w:rPr>
          <w:rFonts w:ascii="Century Schoolbook" w:eastAsia="Times New Roman" w:hAnsi="Century Schoolbook" w:cs="Times New Roman"/>
          <w:sz w:val="24"/>
          <w:szCs w:val="24"/>
        </w:rPr>
        <w:t>determined that</w:t>
      </w:r>
      <w:r>
        <w:rPr>
          <w:rFonts w:ascii="Century Schoolbook" w:eastAsia="Times New Roman" w:hAnsi="Century Schoolbook" w:cs="Times New Roman"/>
          <w:sz w:val="24"/>
          <w:szCs w:val="24"/>
        </w:rPr>
        <w:t xml:space="preserve"> Hazel Sullivan (formerly Hazel Walden) and Henry Sullivan</w:t>
      </w:r>
      <w:r w:rsidR="009A23E5">
        <w:rPr>
          <w:rFonts w:ascii="Century Schoolbook" w:eastAsia="Times New Roman" w:hAnsi="Century Schoolbook" w:cs="Times New Roman"/>
          <w:sz w:val="24"/>
          <w:szCs w:val="24"/>
        </w:rPr>
        <w:t xml:space="preserve"> did not </w:t>
      </w:r>
      <w:r>
        <w:rPr>
          <w:rFonts w:ascii="Century Schoolbook" w:eastAsia="Times New Roman" w:hAnsi="Century Schoolbook" w:cs="Times New Roman"/>
          <w:sz w:val="24"/>
          <w:szCs w:val="24"/>
        </w:rPr>
        <w:t>sufficiently h</w:t>
      </w:r>
      <w:r w:rsidR="009A23E5">
        <w:rPr>
          <w:rFonts w:ascii="Century Schoolbook" w:eastAsia="Times New Roman" w:hAnsi="Century Schoolbook" w:cs="Times New Roman"/>
          <w:sz w:val="24"/>
          <w:szCs w:val="24"/>
        </w:rPr>
        <w:t>o</w:t>
      </w:r>
      <w:r>
        <w:rPr>
          <w:rFonts w:ascii="Century Schoolbook" w:eastAsia="Times New Roman" w:hAnsi="Century Schoolbook" w:cs="Times New Roman"/>
          <w:sz w:val="24"/>
          <w:szCs w:val="24"/>
        </w:rPr>
        <w:t>ld themselves out to the public as husband and wife</w:t>
      </w:r>
      <w:r w:rsidR="009A23E5">
        <w:rPr>
          <w:rFonts w:ascii="Century Schoolbook" w:eastAsia="Times New Roman" w:hAnsi="Century Schoolbook" w:cs="Times New Roman"/>
          <w:sz w:val="24"/>
          <w:szCs w:val="24"/>
        </w:rPr>
        <w:t>.</w:t>
      </w:r>
      <w:r>
        <w:rPr>
          <w:rFonts w:ascii="Century Schoolbook" w:eastAsia="Times New Roman" w:hAnsi="Century Schoolbook" w:cs="Times New Roman"/>
          <w:sz w:val="24"/>
          <w:szCs w:val="24"/>
        </w:rPr>
        <w:t xml:space="preserve"> </w:t>
      </w:r>
      <w:r w:rsidR="00A95BAB">
        <w:rPr>
          <w:rFonts w:ascii="Century Schoolbook" w:eastAsia="Times New Roman" w:hAnsi="Century Schoolbook" w:cs="Times New Roman"/>
          <w:sz w:val="24"/>
          <w:szCs w:val="24"/>
        </w:rPr>
        <w:t>In</w:t>
      </w:r>
      <w:r w:rsidR="00512372">
        <w:rPr>
          <w:rFonts w:ascii="Century Schoolbook" w:eastAsia="Times New Roman" w:hAnsi="Century Schoolbook" w:cs="Times New Roman"/>
          <w:sz w:val="24"/>
          <w:szCs w:val="24"/>
        </w:rPr>
        <w:t xml:space="preserve"> the</w:t>
      </w:r>
      <w:r w:rsidR="00A95BAB">
        <w:rPr>
          <w:rFonts w:ascii="Century Schoolbook" w:eastAsia="Times New Roman" w:hAnsi="Century Schoolbook" w:cs="Times New Roman"/>
          <w:sz w:val="24"/>
          <w:szCs w:val="24"/>
        </w:rPr>
        <w:t xml:space="preserve"> </w:t>
      </w:r>
      <w:r w:rsidR="00A95BAB" w:rsidRPr="00A95BAB">
        <w:rPr>
          <w:rFonts w:ascii="Century Schoolbook" w:eastAsia="Times New Roman" w:hAnsi="Century Schoolbook" w:cs="Times New Roman"/>
          <w:i/>
          <w:iCs/>
          <w:sz w:val="24"/>
          <w:szCs w:val="24"/>
        </w:rPr>
        <w:t>Sullivan</w:t>
      </w:r>
      <w:r w:rsidR="009A23E5">
        <w:rPr>
          <w:rFonts w:ascii="Century Schoolbook" w:eastAsia="Times New Roman" w:hAnsi="Century Schoolbook" w:cs="Times New Roman"/>
          <w:sz w:val="24"/>
          <w:szCs w:val="24"/>
        </w:rPr>
        <w:t xml:space="preserve"> </w:t>
      </w:r>
      <w:r w:rsidR="00512372">
        <w:rPr>
          <w:rFonts w:ascii="Century Schoolbook" w:eastAsia="Times New Roman" w:hAnsi="Century Schoolbook" w:cs="Times New Roman"/>
          <w:sz w:val="24"/>
          <w:szCs w:val="24"/>
        </w:rPr>
        <w:t xml:space="preserve">court’s </w:t>
      </w:r>
      <w:r w:rsidR="009A23E5">
        <w:rPr>
          <w:rFonts w:ascii="Century Schoolbook" w:eastAsia="Times New Roman" w:hAnsi="Century Schoolbook" w:cs="Times New Roman"/>
          <w:sz w:val="24"/>
          <w:szCs w:val="24"/>
        </w:rPr>
        <w:t xml:space="preserve">analysis of </w:t>
      </w:r>
      <w:r w:rsidR="00A95BAB">
        <w:rPr>
          <w:rFonts w:ascii="Century Schoolbook" w:eastAsia="Times New Roman" w:hAnsi="Century Schoolbook" w:cs="Times New Roman"/>
          <w:sz w:val="24"/>
          <w:szCs w:val="24"/>
        </w:rPr>
        <w:t xml:space="preserve">the </w:t>
      </w:r>
      <w:r w:rsidR="00916E8D">
        <w:rPr>
          <w:rFonts w:ascii="Century Schoolbook" w:eastAsia="Times New Roman" w:hAnsi="Century Schoolbook" w:cs="Times New Roman"/>
          <w:sz w:val="24"/>
          <w:szCs w:val="24"/>
        </w:rPr>
        <w:t>“</w:t>
      </w:r>
      <w:r w:rsidR="00A95BAB">
        <w:rPr>
          <w:rFonts w:ascii="Century Schoolbook" w:eastAsia="Times New Roman" w:hAnsi="Century Schoolbook" w:cs="Times New Roman"/>
          <w:sz w:val="24"/>
          <w:szCs w:val="24"/>
        </w:rPr>
        <w:t>holding out</w:t>
      </w:r>
      <w:r w:rsidR="00916E8D">
        <w:rPr>
          <w:rFonts w:ascii="Century Schoolbook" w:eastAsia="Times New Roman" w:hAnsi="Century Schoolbook" w:cs="Times New Roman"/>
          <w:sz w:val="24"/>
          <w:szCs w:val="24"/>
        </w:rPr>
        <w:t>”</w:t>
      </w:r>
      <w:r w:rsidR="00A95BAB">
        <w:rPr>
          <w:rFonts w:ascii="Century Schoolbook" w:eastAsia="Times New Roman" w:hAnsi="Century Schoolbook" w:cs="Times New Roman"/>
          <w:sz w:val="24"/>
          <w:szCs w:val="24"/>
        </w:rPr>
        <w:t xml:space="preserve"> issue,</w:t>
      </w:r>
      <w:r w:rsidR="009A23E5">
        <w:rPr>
          <w:rFonts w:ascii="Century Schoolbook" w:eastAsia="Times New Roman" w:hAnsi="Century Schoolbook" w:cs="Times New Roman"/>
          <w:i/>
          <w:iCs/>
          <w:sz w:val="24"/>
          <w:szCs w:val="24"/>
        </w:rPr>
        <w:t xml:space="preserve"> </w:t>
      </w:r>
      <w:r w:rsidR="009A23E5">
        <w:rPr>
          <w:rFonts w:ascii="Century Schoolbook" w:eastAsia="Times New Roman" w:hAnsi="Century Schoolbook" w:cs="Times New Roman"/>
          <w:sz w:val="24"/>
          <w:szCs w:val="24"/>
        </w:rPr>
        <w:t xml:space="preserve">the </w:t>
      </w:r>
      <w:r w:rsidR="00B25B04">
        <w:rPr>
          <w:rFonts w:ascii="Century Schoolbook" w:eastAsia="Times New Roman" w:hAnsi="Century Schoolbook" w:cs="Times New Roman"/>
          <w:sz w:val="24"/>
          <w:szCs w:val="24"/>
        </w:rPr>
        <w:t>c</w:t>
      </w:r>
      <w:r w:rsidR="009A23E5">
        <w:rPr>
          <w:rFonts w:ascii="Century Schoolbook" w:eastAsia="Times New Roman" w:hAnsi="Century Schoolbook" w:cs="Times New Roman"/>
          <w:sz w:val="24"/>
          <w:szCs w:val="24"/>
        </w:rPr>
        <w:t>ourt</w:t>
      </w:r>
      <w:r>
        <w:rPr>
          <w:rFonts w:ascii="Century Schoolbook" w:eastAsia="Times New Roman" w:hAnsi="Century Schoolbook" w:cs="Times New Roman"/>
          <w:i/>
          <w:iCs/>
          <w:sz w:val="24"/>
          <w:szCs w:val="24"/>
        </w:rPr>
        <w:t xml:space="preserve"> </w:t>
      </w:r>
      <w:r>
        <w:rPr>
          <w:rFonts w:ascii="Century Schoolbook" w:eastAsia="Times New Roman" w:hAnsi="Century Schoolbook" w:cs="Times New Roman"/>
          <w:sz w:val="24"/>
          <w:szCs w:val="24"/>
        </w:rPr>
        <w:t xml:space="preserve">noted that </w:t>
      </w:r>
      <w:r w:rsidRPr="009D0A3D">
        <w:rPr>
          <w:rFonts w:ascii="Century Schoolbook" w:eastAsia="Times New Roman" w:hAnsi="Century Schoolbook" w:cs="Times New Roman"/>
          <w:sz w:val="24"/>
          <w:szCs w:val="24"/>
        </w:rPr>
        <w:t xml:space="preserve">Henry only held himself out </w:t>
      </w:r>
      <w:r>
        <w:rPr>
          <w:rFonts w:ascii="Century Schoolbook" w:eastAsia="Times New Roman" w:hAnsi="Century Schoolbook" w:cs="Times New Roman"/>
          <w:sz w:val="24"/>
          <w:szCs w:val="24"/>
        </w:rPr>
        <w:t xml:space="preserve">as </w:t>
      </w:r>
      <w:r w:rsidRPr="009D0A3D">
        <w:rPr>
          <w:rFonts w:ascii="Century Schoolbook" w:eastAsia="Times New Roman" w:hAnsi="Century Schoolbook" w:cs="Times New Roman"/>
          <w:sz w:val="24"/>
          <w:szCs w:val="24"/>
        </w:rPr>
        <w:t>Hazel’s husband “when it suited his convenience</w:t>
      </w:r>
      <w:r w:rsidR="00916E8D">
        <w:rPr>
          <w:rFonts w:ascii="Century Schoolbook" w:eastAsia="Times New Roman" w:hAnsi="Century Schoolbook" w:cs="Times New Roman"/>
          <w:sz w:val="24"/>
          <w:szCs w:val="24"/>
        </w:rPr>
        <w:t>,</w:t>
      </w:r>
      <w:r>
        <w:rPr>
          <w:rFonts w:ascii="Century Schoolbook" w:eastAsia="Times New Roman" w:hAnsi="Century Schoolbook" w:cs="Times New Roman"/>
          <w:sz w:val="24"/>
          <w:szCs w:val="24"/>
        </w:rPr>
        <w:t xml:space="preserve">” </w:t>
      </w:r>
      <w:r w:rsidR="00916E8D">
        <w:rPr>
          <w:rFonts w:ascii="Century Schoolbook" w:eastAsia="Times New Roman" w:hAnsi="Century Schoolbook" w:cs="Times New Roman"/>
          <w:sz w:val="24"/>
          <w:szCs w:val="24"/>
        </w:rPr>
        <w:t xml:space="preserve">such as </w:t>
      </w:r>
      <w:r w:rsidRPr="009D0A3D">
        <w:rPr>
          <w:rFonts w:ascii="Century Schoolbook" w:eastAsia="Times New Roman" w:hAnsi="Century Schoolbook" w:cs="Times New Roman"/>
          <w:sz w:val="24"/>
          <w:szCs w:val="24"/>
        </w:rPr>
        <w:t>wh</w:t>
      </w:r>
      <w:r w:rsidR="00A95BAB">
        <w:rPr>
          <w:rFonts w:ascii="Century Schoolbook" w:eastAsia="Times New Roman" w:hAnsi="Century Schoolbook" w:cs="Times New Roman"/>
          <w:sz w:val="24"/>
          <w:szCs w:val="24"/>
        </w:rPr>
        <w:t xml:space="preserve">ile </w:t>
      </w:r>
      <w:r w:rsidRPr="009D0A3D">
        <w:rPr>
          <w:rFonts w:ascii="Century Schoolbook" w:eastAsia="Times New Roman" w:hAnsi="Century Schoolbook" w:cs="Times New Roman"/>
          <w:sz w:val="24"/>
          <w:szCs w:val="24"/>
        </w:rPr>
        <w:t>staying in hotels, patronizing taverns, or spending time with Hazel’s relatives and friends.</w:t>
      </w:r>
      <w:r>
        <w:rPr>
          <w:rFonts w:ascii="Century Schoolbook" w:eastAsia="Times New Roman" w:hAnsi="Century Schoolbook" w:cs="Times New Roman"/>
          <w:sz w:val="24"/>
          <w:szCs w:val="24"/>
        </w:rPr>
        <w:t xml:space="preserve"> </w:t>
      </w:r>
      <w:r w:rsidR="00A95BAB" w:rsidRPr="00A95BAB">
        <w:rPr>
          <w:rFonts w:ascii="Century Schoolbook" w:eastAsia="Times New Roman" w:hAnsi="Century Schoolbook" w:cs="Times New Roman"/>
          <w:i/>
          <w:iCs/>
          <w:sz w:val="24"/>
          <w:szCs w:val="24"/>
        </w:rPr>
        <w:t>Id</w:t>
      </w:r>
      <w:r w:rsidR="00A95BAB">
        <w:rPr>
          <w:rFonts w:ascii="Century Schoolbook" w:eastAsia="Times New Roman" w:hAnsi="Century Schoolbook" w:cs="Times New Roman"/>
          <w:i/>
          <w:iCs/>
          <w:sz w:val="24"/>
          <w:szCs w:val="24"/>
        </w:rPr>
        <w:t>.</w:t>
      </w:r>
      <w:r w:rsidR="00A95BAB" w:rsidRPr="00A95BAB">
        <w:rPr>
          <w:rFonts w:ascii="Century Schoolbook" w:eastAsia="Times New Roman" w:hAnsi="Century Schoolbook" w:cs="Times New Roman"/>
          <w:i/>
          <w:iCs/>
          <w:sz w:val="24"/>
          <w:szCs w:val="24"/>
        </w:rPr>
        <w:t xml:space="preserve"> </w:t>
      </w:r>
      <w:r w:rsidR="00A95BAB" w:rsidRPr="00916E8D">
        <w:rPr>
          <w:rFonts w:ascii="Century Schoolbook" w:eastAsia="Times New Roman" w:hAnsi="Century Schoolbook" w:cs="Times New Roman"/>
          <w:sz w:val="24"/>
          <w:szCs w:val="24"/>
        </w:rPr>
        <w:t xml:space="preserve">at </w:t>
      </w:r>
      <w:r w:rsidRPr="00916E8D">
        <w:rPr>
          <w:rFonts w:ascii="Century Schoolbook" w:eastAsia="Times New Roman" w:hAnsi="Century Schoolbook" w:cs="Times New Roman"/>
          <w:sz w:val="24"/>
          <w:szCs w:val="24"/>
        </w:rPr>
        <w:t>708</w:t>
      </w:r>
      <w:r w:rsidR="00A95BAB">
        <w:rPr>
          <w:rFonts w:ascii="Century Schoolbook" w:eastAsia="Times New Roman" w:hAnsi="Century Schoolbook" w:cs="Times New Roman"/>
          <w:sz w:val="24"/>
          <w:szCs w:val="24"/>
        </w:rPr>
        <w:t>.</w:t>
      </w:r>
      <w:r w:rsidRPr="00A95BAB">
        <w:rPr>
          <w:rFonts w:ascii="Century Schoolbook" w:eastAsia="Times New Roman" w:hAnsi="Century Schoolbook" w:cs="Times New Roman"/>
          <w:sz w:val="24"/>
          <w:szCs w:val="24"/>
        </w:rPr>
        <w:t xml:space="preserve"> </w:t>
      </w:r>
      <w:r w:rsidRPr="009D0A3D">
        <w:rPr>
          <w:rFonts w:ascii="Century Schoolbook" w:eastAsia="Times New Roman" w:hAnsi="Century Schoolbook" w:cs="Times New Roman"/>
          <w:sz w:val="24"/>
          <w:szCs w:val="24"/>
        </w:rPr>
        <w:t xml:space="preserve">  </w:t>
      </w:r>
    </w:p>
    <w:p w14:paraId="3C2162A9" w14:textId="1BE6D6F5" w:rsidR="006451BA" w:rsidRPr="008B05D7" w:rsidRDefault="00A95BAB" w:rsidP="00512372">
      <w:pPr>
        <w:spacing w:after="240" w:line="240" w:lineRule="auto"/>
        <w:ind w:firstLine="720"/>
        <w:rPr>
          <w:rFonts w:ascii="Century Schoolbook" w:eastAsia="Times New Roman" w:hAnsi="Century Schoolbook" w:cs="Times New Roman"/>
          <w:b/>
          <w:bCs/>
          <w:i/>
          <w:iCs/>
          <w:sz w:val="24"/>
          <w:szCs w:val="24"/>
        </w:rPr>
      </w:pPr>
      <w:r>
        <w:rPr>
          <w:rFonts w:ascii="Century Schoolbook" w:eastAsia="Times New Roman" w:hAnsi="Century Schoolbook" w:cs="Times New Roman"/>
          <w:i/>
          <w:sz w:val="24"/>
          <w:szCs w:val="24"/>
        </w:rPr>
        <w:t xml:space="preserve">Sullivan </w:t>
      </w:r>
      <w:r>
        <w:rPr>
          <w:rFonts w:ascii="Century Schoolbook" w:eastAsia="Times New Roman" w:hAnsi="Century Schoolbook" w:cs="Times New Roman"/>
          <w:iCs/>
          <w:sz w:val="24"/>
          <w:szCs w:val="24"/>
        </w:rPr>
        <w:t>also</w:t>
      </w:r>
      <w:r w:rsidR="0042770D">
        <w:rPr>
          <w:rFonts w:ascii="Century Schoolbook" w:eastAsia="Times New Roman" w:hAnsi="Century Schoolbook" w:cs="Times New Roman"/>
          <w:sz w:val="24"/>
          <w:szCs w:val="24"/>
        </w:rPr>
        <w:t xml:space="preserve"> noted many other instances in which the couple failed to publicly hold themselves out as married.  </w:t>
      </w:r>
      <w:r>
        <w:rPr>
          <w:rFonts w:ascii="Century Schoolbook" w:eastAsia="Times New Roman" w:hAnsi="Century Schoolbook" w:cs="Times New Roman"/>
          <w:sz w:val="24"/>
          <w:szCs w:val="24"/>
        </w:rPr>
        <w:t xml:space="preserve">For example, </w:t>
      </w:r>
      <w:r w:rsidR="0042770D" w:rsidRPr="009D0A3D">
        <w:rPr>
          <w:rFonts w:ascii="Century Schoolbook" w:eastAsia="Times New Roman" w:hAnsi="Century Schoolbook" w:cs="Times New Roman"/>
          <w:sz w:val="24"/>
          <w:szCs w:val="24"/>
        </w:rPr>
        <w:t xml:space="preserve">Henry’s </w:t>
      </w:r>
      <w:r w:rsidR="0042770D">
        <w:rPr>
          <w:rFonts w:ascii="Century Schoolbook" w:eastAsia="Times New Roman" w:hAnsi="Century Schoolbook" w:cs="Times New Roman"/>
          <w:sz w:val="24"/>
          <w:szCs w:val="24"/>
        </w:rPr>
        <w:t xml:space="preserve">children asked </w:t>
      </w:r>
      <w:r w:rsidR="0042770D" w:rsidRPr="009D0A3D">
        <w:rPr>
          <w:rFonts w:ascii="Century Schoolbook" w:eastAsia="Times New Roman" w:hAnsi="Century Schoolbook" w:cs="Times New Roman"/>
          <w:sz w:val="24"/>
          <w:szCs w:val="24"/>
        </w:rPr>
        <w:t xml:space="preserve">if </w:t>
      </w:r>
      <w:r w:rsidR="0042770D">
        <w:rPr>
          <w:rFonts w:ascii="Century Schoolbook" w:eastAsia="Times New Roman" w:hAnsi="Century Schoolbook" w:cs="Times New Roman"/>
          <w:sz w:val="24"/>
          <w:szCs w:val="24"/>
        </w:rPr>
        <w:t>h</w:t>
      </w:r>
      <w:r w:rsidR="0042770D" w:rsidRPr="009D0A3D">
        <w:rPr>
          <w:rFonts w:ascii="Century Schoolbook" w:eastAsia="Times New Roman" w:hAnsi="Century Schoolbook" w:cs="Times New Roman"/>
          <w:sz w:val="24"/>
          <w:szCs w:val="24"/>
        </w:rPr>
        <w:t>e w</w:t>
      </w:r>
      <w:r w:rsidR="0042770D">
        <w:rPr>
          <w:rFonts w:ascii="Century Schoolbook" w:eastAsia="Times New Roman" w:hAnsi="Century Schoolbook" w:cs="Times New Roman"/>
          <w:sz w:val="24"/>
          <w:szCs w:val="24"/>
        </w:rPr>
        <w:t xml:space="preserve">as </w:t>
      </w:r>
      <w:r w:rsidR="0042770D" w:rsidRPr="009D0A3D">
        <w:rPr>
          <w:rFonts w:ascii="Century Schoolbook" w:eastAsia="Times New Roman" w:hAnsi="Century Schoolbook" w:cs="Times New Roman"/>
          <w:sz w:val="24"/>
          <w:szCs w:val="24"/>
        </w:rPr>
        <w:t xml:space="preserve">married to </w:t>
      </w:r>
      <w:proofErr w:type="gramStart"/>
      <w:r w:rsidR="0042770D" w:rsidRPr="009D0A3D">
        <w:rPr>
          <w:rFonts w:ascii="Century Schoolbook" w:eastAsia="Times New Roman" w:hAnsi="Century Schoolbook" w:cs="Times New Roman"/>
          <w:sz w:val="24"/>
          <w:szCs w:val="24"/>
        </w:rPr>
        <w:t>Hazel</w:t>
      </w:r>
      <w:proofErr w:type="gramEnd"/>
      <w:r w:rsidR="0042770D" w:rsidRPr="009D0A3D">
        <w:rPr>
          <w:rFonts w:ascii="Century Schoolbook" w:eastAsia="Times New Roman" w:hAnsi="Century Schoolbook" w:cs="Times New Roman"/>
          <w:sz w:val="24"/>
          <w:szCs w:val="24"/>
        </w:rPr>
        <w:t xml:space="preserve"> and he responded emphatically to the negative. </w:t>
      </w:r>
      <w:r w:rsidRPr="00A95BAB">
        <w:rPr>
          <w:rFonts w:ascii="Century Schoolbook" w:eastAsia="Times New Roman" w:hAnsi="Century Schoolbook" w:cs="Times New Roman"/>
          <w:i/>
          <w:iCs/>
          <w:sz w:val="24"/>
          <w:szCs w:val="24"/>
        </w:rPr>
        <w:t>Id</w:t>
      </w:r>
      <w:r>
        <w:rPr>
          <w:rFonts w:ascii="Century Schoolbook" w:eastAsia="Times New Roman" w:hAnsi="Century Schoolbook" w:cs="Times New Roman"/>
          <w:i/>
          <w:iCs/>
          <w:sz w:val="24"/>
          <w:szCs w:val="24"/>
        </w:rPr>
        <w:t>.</w:t>
      </w:r>
      <w:r w:rsidRPr="00A95BAB">
        <w:rPr>
          <w:rFonts w:ascii="Century Schoolbook" w:eastAsia="Times New Roman" w:hAnsi="Century Schoolbook" w:cs="Times New Roman"/>
          <w:i/>
          <w:iCs/>
          <w:sz w:val="24"/>
          <w:szCs w:val="24"/>
        </w:rPr>
        <w:t xml:space="preserve"> </w:t>
      </w:r>
      <w:r w:rsidRPr="00916E8D">
        <w:rPr>
          <w:rFonts w:ascii="Century Schoolbook" w:eastAsia="Times New Roman" w:hAnsi="Century Schoolbook" w:cs="Times New Roman"/>
          <w:sz w:val="24"/>
          <w:szCs w:val="24"/>
        </w:rPr>
        <w:t>at 706-707.</w:t>
      </w:r>
      <w:r>
        <w:rPr>
          <w:rFonts w:ascii="Century Schoolbook" w:eastAsia="Times New Roman" w:hAnsi="Century Schoolbook" w:cs="Times New Roman"/>
          <w:i/>
          <w:iCs/>
          <w:sz w:val="24"/>
          <w:szCs w:val="24"/>
        </w:rPr>
        <w:t xml:space="preserve"> </w:t>
      </w:r>
      <w:r w:rsidR="0042770D">
        <w:rPr>
          <w:rFonts w:ascii="Century Schoolbook" w:eastAsia="Times New Roman" w:hAnsi="Century Schoolbook" w:cs="Times New Roman"/>
          <w:b/>
          <w:bCs/>
          <w:sz w:val="24"/>
          <w:szCs w:val="24"/>
        </w:rPr>
        <w:t xml:space="preserve"> </w:t>
      </w:r>
      <w:r w:rsidR="0042770D" w:rsidRPr="004918C2">
        <w:rPr>
          <w:rFonts w:ascii="Century Schoolbook" w:eastAsia="Times New Roman" w:hAnsi="Century Schoolbook" w:cs="Times New Roman"/>
          <w:sz w:val="24"/>
          <w:szCs w:val="24"/>
        </w:rPr>
        <w:t xml:space="preserve">A </w:t>
      </w:r>
      <w:r w:rsidR="0042770D">
        <w:rPr>
          <w:rFonts w:ascii="Century Schoolbook" w:eastAsia="Times New Roman" w:hAnsi="Century Schoolbook" w:cs="Times New Roman"/>
          <w:sz w:val="24"/>
          <w:szCs w:val="24"/>
        </w:rPr>
        <w:t>n</w:t>
      </w:r>
      <w:r w:rsidR="0042770D" w:rsidRPr="009D0A3D">
        <w:rPr>
          <w:rFonts w:ascii="Century Schoolbook" w:eastAsia="Times New Roman" w:hAnsi="Century Schoolbook" w:cs="Times New Roman"/>
          <w:sz w:val="24"/>
          <w:szCs w:val="24"/>
        </w:rPr>
        <w:t xml:space="preserve">eighbor involved in a car accident with the couple noted that all </w:t>
      </w:r>
      <w:r w:rsidR="007D6CD7">
        <w:rPr>
          <w:rFonts w:ascii="Century Schoolbook" w:eastAsia="Times New Roman" w:hAnsi="Century Schoolbook" w:cs="Times New Roman"/>
          <w:sz w:val="24"/>
          <w:szCs w:val="24"/>
        </w:rPr>
        <w:t>accident-</w:t>
      </w:r>
      <w:r w:rsidR="0042770D">
        <w:rPr>
          <w:rFonts w:ascii="Century Schoolbook" w:eastAsia="Times New Roman" w:hAnsi="Century Schoolbook" w:cs="Times New Roman"/>
          <w:sz w:val="24"/>
          <w:szCs w:val="24"/>
        </w:rPr>
        <w:t>related documentation</w:t>
      </w:r>
      <w:r w:rsidR="0042770D" w:rsidRPr="009D0A3D">
        <w:rPr>
          <w:rFonts w:ascii="Century Schoolbook" w:eastAsia="Times New Roman" w:hAnsi="Century Schoolbook" w:cs="Times New Roman"/>
          <w:sz w:val="24"/>
          <w:szCs w:val="24"/>
        </w:rPr>
        <w:t xml:space="preserve"> referred to Hazel </w:t>
      </w:r>
      <w:r>
        <w:rPr>
          <w:rFonts w:ascii="Century Schoolbook" w:eastAsia="Times New Roman" w:hAnsi="Century Schoolbook" w:cs="Times New Roman"/>
          <w:sz w:val="24"/>
          <w:szCs w:val="24"/>
        </w:rPr>
        <w:t>by</w:t>
      </w:r>
      <w:r w:rsidR="0042770D" w:rsidRPr="009D0A3D">
        <w:rPr>
          <w:rFonts w:ascii="Century Schoolbook" w:eastAsia="Times New Roman" w:hAnsi="Century Schoolbook" w:cs="Times New Roman"/>
          <w:sz w:val="24"/>
          <w:szCs w:val="24"/>
        </w:rPr>
        <w:t xml:space="preserve"> her legal surname</w:t>
      </w:r>
      <w:r w:rsidR="0042770D">
        <w:rPr>
          <w:rFonts w:ascii="Century Schoolbook" w:eastAsia="Times New Roman" w:hAnsi="Century Schoolbook" w:cs="Times New Roman"/>
          <w:sz w:val="24"/>
          <w:szCs w:val="24"/>
        </w:rPr>
        <w:t xml:space="preserve"> of Walden</w:t>
      </w:r>
      <w:r w:rsidR="0042770D" w:rsidRPr="009D0A3D">
        <w:rPr>
          <w:rFonts w:ascii="Century Schoolbook" w:eastAsia="Times New Roman" w:hAnsi="Century Schoolbook" w:cs="Times New Roman"/>
          <w:sz w:val="24"/>
          <w:szCs w:val="24"/>
        </w:rPr>
        <w:t>.</w:t>
      </w:r>
      <w:r w:rsidR="0042770D">
        <w:rPr>
          <w:rFonts w:ascii="Century Schoolbook" w:eastAsia="Times New Roman" w:hAnsi="Century Schoolbook" w:cs="Times New Roman"/>
          <w:sz w:val="24"/>
          <w:szCs w:val="24"/>
        </w:rPr>
        <w:t xml:space="preserve"> </w:t>
      </w:r>
      <w:r w:rsidRPr="00A95BAB">
        <w:rPr>
          <w:rFonts w:ascii="Century Schoolbook" w:eastAsia="Times New Roman" w:hAnsi="Century Schoolbook" w:cs="Times New Roman"/>
          <w:i/>
          <w:iCs/>
          <w:sz w:val="24"/>
          <w:szCs w:val="24"/>
        </w:rPr>
        <w:t xml:space="preserve">Id. </w:t>
      </w:r>
      <w:r w:rsidRPr="00916E8D">
        <w:rPr>
          <w:rFonts w:ascii="Century Schoolbook" w:eastAsia="Times New Roman" w:hAnsi="Century Schoolbook" w:cs="Times New Roman"/>
          <w:sz w:val="24"/>
          <w:szCs w:val="24"/>
        </w:rPr>
        <w:t>at 707</w:t>
      </w:r>
      <w:r w:rsidR="00916E8D" w:rsidRPr="00916E8D">
        <w:rPr>
          <w:rFonts w:ascii="Century Schoolbook" w:eastAsia="Times New Roman" w:hAnsi="Century Schoolbook" w:cs="Times New Roman"/>
          <w:sz w:val="24"/>
          <w:szCs w:val="24"/>
        </w:rPr>
        <w:t>.</w:t>
      </w:r>
      <w:r w:rsidR="0042770D">
        <w:rPr>
          <w:rFonts w:ascii="Century Schoolbook" w:eastAsia="Times New Roman" w:hAnsi="Century Schoolbook" w:cs="Times New Roman"/>
          <w:sz w:val="24"/>
          <w:szCs w:val="24"/>
        </w:rPr>
        <w:t xml:space="preserve"> The same neighbor</w:t>
      </w:r>
      <w:r w:rsidR="0042770D" w:rsidRPr="009D0A3D">
        <w:rPr>
          <w:rFonts w:ascii="Century Schoolbook" w:eastAsia="Times New Roman" w:hAnsi="Century Schoolbook" w:cs="Times New Roman"/>
          <w:sz w:val="24"/>
          <w:szCs w:val="24"/>
        </w:rPr>
        <w:t xml:space="preserve"> also testified that she didn’t get the impression the couple was married or that they held themselves out as husband and wife in public.</w:t>
      </w:r>
      <w:r w:rsidR="0042770D">
        <w:rPr>
          <w:rFonts w:ascii="Century Schoolbook" w:eastAsia="Times New Roman" w:hAnsi="Century Schoolbook" w:cs="Times New Roman"/>
          <w:sz w:val="24"/>
          <w:szCs w:val="24"/>
        </w:rPr>
        <w:t xml:space="preserve"> </w:t>
      </w:r>
      <w:r>
        <w:rPr>
          <w:rFonts w:ascii="Century Schoolbook" w:eastAsia="Times New Roman" w:hAnsi="Century Schoolbook" w:cs="Times New Roman"/>
          <w:i/>
          <w:iCs/>
          <w:sz w:val="24"/>
          <w:szCs w:val="24"/>
        </w:rPr>
        <w:t>Id</w:t>
      </w:r>
      <w:r w:rsidR="008B05D7">
        <w:rPr>
          <w:rFonts w:ascii="Century Schoolbook" w:eastAsia="Times New Roman" w:hAnsi="Century Schoolbook" w:cs="Times New Roman"/>
          <w:i/>
          <w:iCs/>
          <w:sz w:val="24"/>
          <w:szCs w:val="24"/>
        </w:rPr>
        <w:t>.</w:t>
      </w:r>
      <w:r w:rsidR="0042770D" w:rsidRPr="008B05D7">
        <w:rPr>
          <w:rFonts w:ascii="Century Schoolbook" w:eastAsia="Times New Roman" w:hAnsi="Century Schoolbook" w:cs="Times New Roman"/>
          <w:i/>
          <w:iCs/>
          <w:sz w:val="24"/>
          <w:szCs w:val="24"/>
        </w:rPr>
        <w:t xml:space="preserve"> </w:t>
      </w:r>
      <w:r w:rsidR="0042770D" w:rsidRPr="009D0A3D">
        <w:rPr>
          <w:rFonts w:ascii="Century Schoolbook" w:eastAsia="Times New Roman" w:hAnsi="Century Schoolbook" w:cs="Times New Roman"/>
          <w:sz w:val="24"/>
          <w:szCs w:val="24"/>
        </w:rPr>
        <w:t xml:space="preserve">She also testified it was her belief </w:t>
      </w:r>
      <w:r w:rsidR="00C650DB">
        <w:rPr>
          <w:rFonts w:ascii="Century Schoolbook" w:eastAsia="Times New Roman" w:hAnsi="Century Schoolbook" w:cs="Times New Roman"/>
          <w:sz w:val="24"/>
          <w:szCs w:val="24"/>
        </w:rPr>
        <w:t xml:space="preserve">that </w:t>
      </w:r>
      <w:r w:rsidR="0042770D" w:rsidRPr="009D0A3D">
        <w:rPr>
          <w:rFonts w:ascii="Century Schoolbook" w:eastAsia="Times New Roman" w:hAnsi="Century Schoolbook" w:cs="Times New Roman"/>
          <w:sz w:val="24"/>
          <w:szCs w:val="24"/>
        </w:rPr>
        <w:t>the community knew Hazel as Walden, rather than Sullivan</w:t>
      </w:r>
      <w:r w:rsidR="0042770D">
        <w:rPr>
          <w:rFonts w:ascii="Century Schoolbook" w:eastAsia="Times New Roman" w:hAnsi="Century Schoolbook" w:cs="Times New Roman"/>
          <w:sz w:val="24"/>
          <w:szCs w:val="24"/>
        </w:rPr>
        <w:t>.</w:t>
      </w:r>
      <w:r w:rsidR="008B05D7" w:rsidRPr="008B05D7">
        <w:rPr>
          <w:rFonts w:ascii="Century Schoolbook" w:eastAsia="Times New Roman" w:hAnsi="Century Schoolbook" w:cs="Times New Roman"/>
          <w:i/>
          <w:iCs/>
          <w:sz w:val="24"/>
          <w:szCs w:val="24"/>
        </w:rPr>
        <w:t xml:space="preserve"> </w:t>
      </w:r>
      <w:r w:rsidR="008B05D7">
        <w:rPr>
          <w:rFonts w:ascii="Century Schoolbook" w:eastAsia="Times New Roman" w:hAnsi="Century Schoolbook" w:cs="Times New Roman"/>
          <w:i/>
          <w:iCs/>
          <w:sz w:val="24"/>
          <w:szCs w:val="24"/>
        </w:rPr>
        <w:t>Id</w:t>
      </w:r>
      <w:r w:rsidR="008B05D7" w:rsidRPr="008B05D7">
        <w:rPr>
          <w:rFonts w:ascii="Century Schoolbook" w:eastAsia="Times New Roman" w:hAnsi="Century Schoolbook" w:cs="Times New Roman"/>
          <w:i/>
          <w:iCs/>
          <w:sz w:val="24"/>
          <w:szCs w:val="24"/>
        </w:rPr>
        <w:t>.</w:t>
      </w:r>
      <w:r w:rsidR="0042770D">
        <w:rPr>
          <w:rFonts w:ascii="Century Schoolbook" w:eastAsia="Times New Roman" w:hAnsi="Century Schoolbook" w:cs="Times New Roman"/>
          <w:sz w:val="24"/>
          <w:szCs w:val="24"/>
        </w:rPr>
        <w:t xml:space="preserve"> Further, </w:t>
      </w:r>
      <w:r w:rsidR="0042770D" w:rsidRPr="009D0A3D">
        <w:rPr>
          <w:rFonts w:ascii="Century Schoolbook" w:eastAsia="Times New Roman" w:hAnsi="Century Schoolbook" w:cs="Times New Roman"/>
          <w:sz w:val="24"/>
          <w:szCs w:val="24"/>
        </w:rPr>
        <w:t xml:space="preserve">Henry introduced Hazel by her legal </w:t>
      </w:r>
      <w:r w:rsidR="0042770D">
        <w:rPr>
          <w:rFonts w:ascii="Century Schoolbook" w:eastAsia="Times New Roman" w:hAnsi="Century Schoolbook" w:cs="Times New Roman"/>
          <w:sz w:val="24"/>
          <w:szCs w:val="24"/>
        </w:rPr>
        <w:t>surname</w:t>
      </w:r>
      <w:r w:rsidR="0042770D" w:rsidRPr="009D0A3D">
        <w:rPr>
          <w:rFonts w:ascii="Century Schoolbook" w:eastAsia="Times New Roman" w:hAnsi="Century Schoolbook" w:cs="Times New Roman"/>
          <w:sz w:val="24"/>
          <w:szCs w:val="24"/>
        </w:rPr>
        <w:t xml:space="preserve"> to his attorney.</w:t>
      </w:r>
      <w:r w:rsidRPr="00A95BAB">
        <w:rPr>
          <w:rFonts w:ascii="Century Schoolbook" w:eastAsia="Times New Roman" w:hAnsi="Century Schoolbook" w:cs="Times New Roman"/>
          <w:i/>
          <w:iCs/>
          <w:sz w:val="24"/>
          <w:szCs w:val="24"/>
        </w:rPr>
        <w:t xml:space="preserve"> </w:t>
      </w:r>
      <w:r w:rsidR="008B05D7">
        <w:rPr>
          <w:rFonts w:ascii="Century Schoolbook" w:eastAsia="Times New Roman" w:hAnsi="Century Schoolbook" w:cs="Times New Roman"/>
          <w:i/>
          <w:iCs/>
          <w:sz w:val="24"/>
          <w:szCs w:val="24"/>
        </w:rPr>
        <w:t xml:space="preserve">Id. </w:t>
      </w:r>
      <w:r w:rsidR="0042770D" w:rsidRPr="009D0A3D">
        <w:rPr>
          <w:rFonts w:ascii="Century Schoolbook" w:eastAsia="Times New Roman" w:hAnsi="Century Schoolbook" w:cs="Times New Roman"/>
          <w:sz w:val="24"/>
          <w:szCs w:val="24"/>
        </w:rPr>
        <w:t>Henry also incorporated her in</w:t>
      </w:r>
      <w:r w:rsidR="00C650DB">
        <w:rPr>
          <w:rFonts w:ascii="Century Schoolbook" w:eastAsia="Times New Roman" w:hAnsi="Century Schoolbook" w:cs="Times New Roman"/>
          <w:sz w:val="24"/>
          <w:szCs w:val="24"/>
        </w:rPr>
        <w:t>to</w:t>
      </w:r>
      <w:r w:rsidR="0042770D" w:rsidRPr="009D0A3D">
        <w:rPr>
          <w:rFonts w:ascii="Century Schoolbook" w:eastAsia="Times New Roman" w:hAnsi="Century Schoolbook" w:cs="Times New Roman"/>
          <w:sz w:val="24"/>
          <w:szCs w:val="24"/>
        </w:rPr>
        <w:t xml:space="preserve"> his will as his “housekeeper</w:t>
      </w:r>
      <w:r w:rsidR="00C650DB">
        <w:rPr>
          <w:rFonts w:ascii="Century Schoolbook" w:eastAsia="Times New Roman" w:hAnsi="Century Schoolbook" w:cs="Times New Roman"/>
          <w:sz w:val="24"/>
          <w:szCs w:val="24"/>
        </w:rPr>
        <w:t>,</w:t>
      </w:r>
      <w:r w:rsidR="0042770D">
        <w:rPr>
          <w:rFonts w:ascii="Century Schoolbook" w:eastAsia="Times New Roman" w:hAnsi="Century Schoolbook" w:cs="Times New Roman"/>
          <w:sz w:val="24"/>
          <w:szCs w:val="24"/>
        </w:rPr>
        <w:t>”</w:t>
      </w:r>
      <w:r w:rsidR="0042770D" w:rsidRPr="009D0A3D">
        <w:rPr>
          <w:rFonts w:ascii="Century Schoolbook" w:eastAsia="Times New Roman" w:hAnsi="Century Schoolbook" w:cs="Times New Roman"/>
          <w:sz w:val="24"/>
          <w:szCs w:val="24"/>
        </w:rPr>
        <w:t xml:space="preserve"> Hazel Walden.</w:t>
      </w:r>
      <w:r>
        <w:rPr>
          <w:rFonts w:ascii="Century Schoolbook" w:eastAsia="Times New Roman" w:hAnsi="Century Schoolbook" w:cs="Times New Roman"/>
          <w:sz w:val="24"/>
          <w:szCs w:val="24"/>
        </w:rPr>
        <w:t xml:space="preserve"> </w:t>
      </w:r>
      <w:r w:rsidR="008B05D7">
        <w:rPr>
          <w:rFonts w:ascii="Century Schoolbook" w:eastAsia="Times New Roman" w:hAnsi="Century Schoolbook" w:cs="Times New Roman"/>
          <w:i/>
          <w:iCs/>
          <w:sz w:val="24"/>
          <w:szCs w:val="24"/>
        </w:rPr>
        <w:t xml:space="preserve">Id. </w:t>
      </w:r>
      <w:r w:rsidR="0042770D" w:rsidRPr="009D0A3D">
        <w:rPr>
          <w:rFonts w:ascii="Century Schoolbook" w:eastAsia="Times New Roman" w:hAnsi="Century Schoolbook" w:cs="Times New Roman"/>
          <w:sz w:val="24"/>
          <w:szCs w:val="24"/>
        </w:rPr>
        <w:t>The</w:t>
      </w:r>
      <w:r w:rsidR="0042770D">
        <w:rPr>
          <w:rFonts w:ascii="Century Schoolbook" w:eastAsia="Times New Roman" w:hAnsi="Century Schoolbook" w:cs="Times New Roman"/>
          <w:sz w:val="24"/>
          <w:szCs w:val="24"/>
        </w:rPr>
        <w:t xml:space="preserve"> </w:t>
      </w:r>
      <w:r w:rsidR="007D6CD7">
        <w:rPr>
          <w:rFonts w:ascii="Century Schoolbook" w:eastAsia="Times New Roman" w:hAnsi="Century Schoolbook" w:cs="Times New Roman"/>
          <w:sz w:val="24"/>
          <w:szCs w:val="24"/>
        </w:rPr>
        <w:t>C</w:t>
      </w:r>
      <w:r w:rsidR="0042770D">
        <w:rPr>
          <w:rFonts w:ascii="Century Schoolbook" w:eastAsia="Times New Roman" w:hAnsi="Century Schoolbook" w:cs="Times New Roman"/>
          <w:sz w:val="24"/>
          <w:szCs w:val="24"/>
        </w:rPr>
        <w:t>ourt also noted</w:t>
      </w:r>
      <w:r w:rsidR="0042770D" w:rsidRPr="009D0A3D">
        <w:rPr>
          <w:rFonts w:ascii="Century Schoolbook" w:eastAsia="Times New Roman" w:hAnsi="Century Schoolbook" w:cs="Times New Roman"/>
          <w:sz w:val="24"/>
          <w:szCs w:val="24"/>
        </w:rPr>
        <w:t xml:space="preserve"> several other official documents such as tax statements and checks that denoted the couple by their respective legal names.</w:t>
      </w:r>
      <w:r w:rsidR="0042770D">
        <w:rPr>
          <w:rFonts w:ascii="Century Schoolbook" w:eastAsia="Times New Roman" w:hAnsi="Century Schoolbook" w:cs="Times New Roman"/>
          <w:sz w:val="24"/>
          <w:szCs w:val="24"/>
        </w:rPr>
        <w:t xml:space="preserve"> </w:t>
      </w:r>
      <w:r w:rsidRPr="00A95BAB">
        <w:rPr>
          <w:rFonts w:ascii="Century Schoolbook" w:eastAsia="Times New Roman" w:hAnsi="Century Schoolbook" w:cs="Times New Roman"/>
          <w:i/>
          <w:iCs/>
          <w:sz w:val="24"/>
          <w:szCs w:val="24"/>
        </w:rPr>
        <w:t xml:space="preserve">Id. </w:t>
      </w:r>
      <w:r w:rsidRPr="00916E8D">
        <w:rPr>
          <w:rFonts w:ascii="Century Schoolbook" w:eastAsia="Times New Roman" w:hAnsi="Century Schoolbook" w:cs="Times New Roman"/>
          <w:sz w:val="24"/>
          <w:szCs w:val="24"/>
        </w:rPr>
        <w:t>at 707-08.</w:t>
      </w:r>
      <w:r w:rsidR="0042770D">
        <w:rPr>
          <w:rFonts w:ascii="Century Schoolbook" w:eastAsia="Times New Roman" w:hAnsi="Century Schoolbook" w:cs="Times New Roman"/>
          <w:b/>
          <w:bCs/>
          <w:sz w:val="24"/>
          <w:szCs w:val="24"/>
        </w:rPr>
        <w:t xml:space="preserve"> </w:t>
      </w:r>
      <w:r w:rsidR="0042770D">
        <w:rPr>
          <w:rFonts w:ascii="Century Schoolbook" w:eastAsia="Times New Roman" w:hAnsi="Century Schoolbook" w:cs="Times New Roman"/>
          <w:sz w:val="24"/>
          <w:szCs w:val="24"/>
        </w:rPr>
        <w:t>F</w:t>
      </w:r>
      <w:r w:rsidR="0042770D" w:rsidRPr="00A02A77">
        <w:rPr>
          <w:rFonts w:ascii="Century Schoolbook" w:eastAsia="Times New Roman" w:hAnsi="Century Schoolbook" w:cs="Times New Roman"/>
          <w:sz w:val="24"/>
          <w:szCs w:val="24"/>
        </w:rPr>
        <w:t>or these reasons</w:t>
      </w:r>
      <w:r w:rsidR="0042770D">
        <w:rPr>
          <w:rFonts w:ascii="Century Schoolbook" w:eastAsia="Times New Roman" w:hAnsi="Century Schoolbook" w:cs="Times New Roman"/>
          <w:sz w:val="24"/>
          <w:szCs w:val="24"/>
        </w:rPr>
        <w:t>,</w:t>
      </w:r>
      <w:r w:rsidR="0042770D" w:rsidRPr="00A02A77">
        <w:rPr>
          <w:rFonts w:ascii="Century Schoolbook" w:eastAsia="Times New Roman" w:hAnsi="Century Schoolbook" w:cs="Times New Roman"/>
          <w:sz w:val="24"/>
          <w:szCs w:val="24"/>
        </w:rPr>
        <w:t xml:space="preserve"> the </w:t>
      </w:r>
      <w:r w:rsidR="007D6CD7">
        <w:rPr>
          <w:rFonts w:ascii="Century Schoolbook" w:eastAsia="Times New Roman" w:hAnsi="Century Schoolbook" w:cs="Times New Roman"/>
          <w:sz w:val="24"/>
          <w:szCs w:val="24"/>
        </w:rPr>
        <w:t>Co</w:t>
      </w:r>
      <w:r w:rsidR="0042770D" w:rsidRPr="00A02A77">
        <w:rPr>
          <w:rFonts w:ascii="Century Schoolbook" w:eastAsia="Times New Roman" w:hAnsi="Century Schoolbook" w:cs="Times New Roman"/>
          <w:sz w:val="24"/>
          <w:szCs w:val="24"/>
        </w:rPr>
        <w:t>urt determined that there was no holding out</w:t>
      </w:r>
      <w:r w:rsidR="0042770D">
        <w:rPr>
          <w:rFonts w:ascii="Century Schoolbook" w:eastAsia="Times New Roman" w:hAnsi="Century Schoolbook" w:cs="Times New Roman"/>
          <w:sz w:val="24"/>
          <w:szCs w:val="24"/>
        </w:rPr>
        <w:t xml:space="preserve"> in </w:t>
      </w:r>
      <w:r w:rsidR="007D6CD7">
        <w:rPr>
          <w:rFonts w:ascii="Century Schoolbook" w:eastAsia="Times New Roman" w:hAnsi="Century Schoolbook" w:cs="Times New Roman"/>
          <w:i/>
          <w:iCs/>
          <w:sz w:val="24"/>
          <w:szCs w:val="24"/>
        </w:rPr>
        <w:t>Sullivan.</w:t>
      </w:r>
    </w:p>
    <w:p w14:paraId="4A6E1327" w14:textId="5F84668B" w:rsidR="0042770D" w:rsidRDefault="0042770D" w:rsidP="00512372">
      <w:pPr>
        <w:spacing w:after="240" w:line="240" w:lineRule="auto"/>
        <w:ind w:firstLine="72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Here, Austin and Ashly were similarly inconsistent in how they presented the nature of their relationship publicly.  As in </w:t>
      </w:r>
      <w:r w:rsidRPr="00B60274">
        <w:rPr>
          <w:rFonts w:ascii="Century Schoolbook" w:eastAsia="Times New Roman" w:hAnsi="Century Schoolbook" w:cs="Times New Roman"/>
          <w:i/>
          <w:iCs/>
          <w:sz w:val="24"/>
          <w:szCs w:val="24"/>
        </w:rPr>
        <w:t>Sullivan</w:t>
      </w:r>
      <w:r>
        <w:rPr>
          <w:rFonts w:ascii="Century Schoolbook" w:eastAsia="Times New Roman" w:hAnsi="Century Schoolbook" w:cs="Times New Roman"/>
          <w:sz w:val="24"/>
          <w:szCs w:val="24"/>
        </w:rPr>
        <w:t>, Austin and Ashly would refer to themselves as married when it was convenient. Austin and Ashly would</w:t>
      </w:r>
      <w:r w:rsidR="008B05D7">
        <w:rPr>
          <w:rFonts w:ascii="Century Schoolbook" w:eastAsia="Times New Roman" w:hAnsi="Century Schoolbook" w:cs="Times New Roman"/>
          <w:sz w:val="24"/>
          <w:szCs w:val="24"/>
        </w:rPr>
        <w:t xml:space="preserve"> tell their </w:t>
      </w:r>
      <w:r>
        <w:rPr>
          <w:rFonts w:ascii="Century Schoolbook" w:eastAsia="Times New Roman" w:hAnsi="Century Schoolbook" w:cs="Times New Roman"/>
          <w:sz w:val="24"/>
          <w:szCs w:val="24"/>
        </w:rPr>
        <w:t>friends</w:t>
      </w:r>
      <w:r w:rsidR="007D6CD7">
        <w:rPr>
          <w:rFonts w:ascii="Century Schoolbook" w:eastAsia="Times New Roman" w:hAnsi="Century Schoolbook" w:cs="Times New Roman"/>
          <w:sz w:val="24"/>
          <w:szCs w:val="24"/>
        </w:rPr>
        <w:t xml:space="preserve"> they were married</w:t>
      </w:r>
      <w:r>
        <w:rPr>
          <w:rFonts w:ascii="Century Schoolbook" w:eastAsia="Times New Roman" w:hAnsi="Century Schoolbook" w:cs="Times New Roman"/>
          <w:sz w:val="24"/>
          <w:szCs w:val="24"/>
        </w:rPr>
        <w:t xml:space="preserve"> but would tell their parents they were engaged.  In the context of her job as a realtor, Ashly </w:t>
      </w:r>
      <w:r w:rsidRPr="00311012">
        <w:rPr>
          <w:rFonts w:ascii="Century Schoolbook" w:eastAsia="Times New Roman" w:hAnsi="Century Schoolbook" w:cs="Times New Roman"/>
          <w:sz w:val="24"/>
          <w:szCs w:val="24"/>
        </w:rPr>
        <w:t>refer</w:t>
      </w:r>
      <w:r w:rsidR="007D6CD7">
        <w:rPr>
          <w:rFonts w:ascii="Century Schoolbook" w:eastAsia="Times New Roman" w:hAnsi="Century Schoolbook" w:cs="Times New Roman"/>
          <w:sz w:val="24"/>
          <w:szCs w:val="24"/>
        </w:rPr>
        <w:t>red</w:t>
      </w:r>
      <w:r w:rsidRPr="00311012">
        <w:rPr>
          <w:rFonts w:ascii="Century Schoolbook" w:eastAsia="Times New Roman" w:hAnsi="Century Schoolbook" w:cs="Times New Roman"/>
          <w:sz w:val="24"/>
          <w:szCs w:val="24"/>
        </w:rPr>
        <w:t xml:space="preserve"> to Austin as her fiancé</w:t>
      </w:r>
      <w:r>
        <w:rPr>
          <w:rFonts w:ascii="Century Schoolbook" w:eastAsia="Times New Roman" w:hAnsi="Century Schoolbook" w:cs="Times New Roman"/>
          <w:sz w:val="24"/>
          <w:szCs w:val="24"/>
        </w:rPr>
        <w:t xml:space="preserve"> when showing homes to un</w:t>
      </w:r>
      <w:r w:rsidR="00916E8D">
        <w:rPr>
          <w:rFonts w:ascii="Century Schoolbook" w:eastAsia="Times New Roman" w:hAnsi="Century Schoolbook" w:cs="Times New Roman"/>
          <w:sz w:val="24"/>
          <w:szCs w:val="24"/>
        </w:rPr>
        <w:t>married</w:t>
      </w:r>
      <w:r>
        <w:rPr>
          <w:rFonts w:ascii="Century Schoolbook" w:eastAsia="Times New Roman" w:hAnsi="Century Schoolbook" w:cs="Times New Roman"/>
          <w:sz w:val="24"/>
          <w:szCs w:val="24"/>
        </w:rPr>
        <w:t xml:space="preserve"> people</w:t>
      </w:r>
      <w:r w:rsidRPr="00311012">
        <w:rPr>
          <w:rFonts w:ascii="Century Schoolbook" w:eastAsia="Times New Roman" w:hAnsi="Century Schoolbook" w:cs="Times New Roman"/>
          <w:sz w:val="24"/>
          <w:szCs w:val="24"/>
        </w:rPr>
        <w:t>, and</w:t>
      </w:r>
      <w:r w:rsidR="00916E8D">
        <w:rPr>
          <w:rFonts w:ascii="Century Schoolbook" w:eastAsia="Times New Roman" w:hAnsi="Century Schoolbook" w:cs="Times New Roman"/>
          <w:sz w:val="24"/>
          <w:szCs w:val="24"/>
        </w:rPr>
        <w:t xml:space="preserve"> as her</w:t>
      </w:r>
      <w:r w:rsidRPr="00311012">
        <w:rPr>
          <w:rFonts w:ascii="Century Schoolbook" w:eastAsia="Times New Roman" w:hAnsi="Century Schoolbook" w:cs="Times New Roman"/>
          <w:sz w:val="24"/>
          <w:szCs w:val="24"/>
        </w:rPr>
        <w:t xml:space="preserve"> husband </w:t>
      </w:r>
      <w:r>
        <w:rPr>
          <w:rFonts w:ascii="Century Schoolbook" w:eastAsia="Times New Roman" w:hAnsi="Century Schoolbook" w:cs="Times New Roman"/>
          <w:sz w:val="24"/>
          <w:szCs w:val="24"/>
        </w:rPr>
        <w:t xml:space="preserve">when </w:t>
      </w:r>
      <w:r w:rsidRPr="00311012">
        <w:rPr>
          <w:rFonts w:ascii="Century Schoolbook" w:eastAsia="Times New Roman" w:hAnsi="Century Schoolbook" w:cs="Times New Roman"/>
          <w:sz w:val="24"/>
          <w:szCs w:val="24"/>
        </w:rPr>
        <w:t>with her clients.</w:t>
      </w:r>
      <w:r>
        <w:rPr>
          <w:rFonts w:ascii="Century Schoolbook" w:eastAsia="Times New Roman" w:hAnsi="Century Schoolbook" w:cs="Times New Roman"/>
          <w:sz w:val="24"/>
          <w:szCs w:val="24"/>
        </w:rPr>
        <w:t xml:space="preserve">  </w:t>
      </w:r>
    </w:p>
    <w:p w14:paraId="7BE192A2" w14:textId="4DF2131F" w:rsidR="0042770D" w:rsidRDefault="0042770D" w:rsidP="00512372">
      <w:pPr>
        <w:spacing w:after="240" w:line="240" w:lineRule="auto"/>
        <w:ind w:firstLine="72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While</w:t>
      </w:r>
      <w:r w:rsidR="00FA260F">
        <w:rPr>
          <w:rFonts w:ascii="Century Schoolbook" w:eastAsia="Times New Roman" w:hAnsi="Century Schoolbook" w:cs="Times New Roman"/>
          <w:sz w:val="24"/>
          <w:szCs w:val="24"/>
        </w:rPr>
        <w:t xml:space="preserve"> Austin and</w:t>
      </w:r>
      <w:r>
        <w:rPr>
          <w:rFonts w:ascii="Century Schoolbook" w:eastAsia="Times New Roman" w:hAnsi="Century Schoolbook" w:cs="Times New Roman"/>
          <w:sz w:val="24"/>
          <w:szCs w:val="24"/>
        </w:rPr>
        <w:t xml:space="preserve"> Ashly frequently used the surname </w:t>
      </w:r>
      <w:proofErr w:type="spellStart"/>
      <w:r>
        <w:rPr>
          <w:rFonts w:ascii="Century Schoolbook" w:eastAsia="Times New Roman" w:hAnsi="Century Schoolbook" w:cs="Times New Roman"/>
          <w:sz w:val="24"/>
          <w:szCs w:val="24"/>
        </w:rPr>
        <w:t>Skybetter</w:t>
      </w:r>
      <w:proofErr w:type="spellEnd"/>
      <w:r>
        <w:rPr>
          <w:rFonts w:ascii="Century Schoolbook" w:eastAsia="Times New Roman" w:hAnsi="Century Schoolbook" w:cs="Times New Roman"/>
          <w:sz w:val="24"/>
          <w:szCs w:val="24"/>
        </w:rPr>
        <w:t xml:space="preserve">, a combination of their </w:t>
      </w:r>
      <w:r w:rsidR="0068033E">
        <w:rPr>
          <w:rFonts w:ascii="Century Schoolbook" w:eastAsia="Times New Roman" w:hAnsi="Century Schoolbook" w:cs="Times New Roman"/>
          <w:sz w:val="24"/>
          <w:szCs w:val="24"/>
        </w:rPr>
        <w:t xml:space="preserve">individual </w:t>
      </w:r>
      <w:r>
        <w:rPr>
          <w:rFonts w:ascii="Century Schoolbook" w:eastAsia="Times New Roman" w:hAnsi="Century Schoolbook" w:cs="Times New Roman"/>
          <w:sz w:val="24"/>
          <w:szCs w:val="24"/>
        </w:rPr>
        <w:t xml:space="preserve">surnames, for unofficial items like Christmas cards, they never legally changed their surnames. As in </w:t>
      </w:r>
      <w:r w:rsidRPr="00B60274">
        <w:rPr>
          <w:rFonts w:ascii="Century Schoolbook" w:eastAsia="Times New Roman" w:hAnsi="Century Schoolbook" w:cs="Times New Roman"/>
          <w:i/>
          <w:iCs/>
          <w:sz w:val="24"/>
          <w:szCs w:val="24"/>
        </w:rPr>
        <w:t>Sullivan</w:t>
      </w:r>
      <w:r w:rsidR="00916E8D">
        <w:rPr>
          <w:rFonts w:ascii="Century Schoolbook" w:eastAsia="Times New Roman" w:hAnsi="Century Schoolbook" w:cs="Times New Roman"/>
          <w:sz w:val="24"/>
          <w:szCs w:val="24"/>
        </w:rPr>
        <w:t>,</w:t>
      </w:r>
      <w:r>
        <w:rPr>
          <w:rFonts w:ascii="Century Schoolbook" w:eastAsia="Times New Roman" w:hAnsi="Century Schoolbook" w:cs="Times New Roman"/>
          <w:sz w:val="24"/>
          <w:szCs w:val="24"/>
        </w:rPr>
        <w:t xml:space="preserve"> they continued </w:t>
      </w:r>
      <w:r w:rsidRPr="00F14D35">
        <w:rPr>
          <w:rFonts w:ascii="Century Schoolbook" w:eastAsia="Times New Roman" w:hAnsi="Century Schoolbook" w:cs="Times New Roman"/>
          <w:sz w:val="24"/>
          <w:szCs w:val="24"/>
        </w:rPr>
        <w:t xml:space="preserve">utilizing their legal </w:t>
      </w:r>
      <w:r w:rsidR="007D6CD7">
        <w:rPr>
          <w:rFonts w:ascii="Century Schoolbook" w:eastAsia="Times New Roman" w:hAnsi="Century Schoolbook" w:cs="Times New Roman"/>
          <w:sz w:val="24"/>
          <w:szCs w:val="24"/>
        </w:rPr>
        <w:t>sur</w:t>
      </w:r>
      <w:r w:rsidRPr="00F14D35">
        <w:rPr>
          <w:rFonts w:ascii="Century Schoolbook" w:eastAsia="Times New Roman" w:hAnsi="Century Schoolbook" w:cs="Times New Roman"/>
          <w:sz w:val="24"/>
          <w:szCs w:val="24"/>
        </w:rPr>
        <w:t>names for official purposes such as medical and financial documents</w:t>
      </w:r>
      <w:r>
        <w:rPr>
          <w:rFonts w:ascii="Century Schoolbook" w:eastAsia="Times New Roman" w:hAnsi="Century Schoolbook" w:cs="Times New Roman"/>
          <w:sz w:val="24"/>
          <w:szCs w:val="24"/>
        </w:rPr>
        <w:t xml:space="preserve">. The couple also did not exchange wedding bands, and Austin never discussed their relationship </w:t>
      </w:r>
      <w:r w:rsidR="007D6CD7">
        <w:rPr>
          <w:rFonts w:ascii="Century Schoolbook" w:eastAsia="Times New Roman" w:hAnsi="Century Schoolbook" w:cs="Times New Roman"/>
          <w:sz w:val="24"/>
          <w:szCs w:val="24"/>
        </w:rPr>
        <w:t>at work.</w:t>
      </w:r>
      <w:r>
        <w:rPr>
          <w:rFonts w:ascii="Century Schoolbook" w:eastAsia="Times New Roman" w:hAnsi="Century Schoolbook" w:cs="Times New Roman"/>
          <w:sz w:val="24"/>
          <w:szCs w:val="24"/>
        </w:rPr>
        <w:t xml:space="preserve"> </w:t>
      </w:r>
    </w:p>
    <w:p w14:paraId="63FD9523" w14:textId="6F3AC4D1" w:rsidR="006451BA" w:rsidRDefault="0042770D" w:rsidP="00512372">
      <w:pPr>
        <w:spacing w:after="240" w:line="240" w:lineRule="auto"/>
        <w:ind w:firstLine="72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lastRenderedPageBreak/>
        <w:t>While the couple has occasionally demonstrated publicly that they consider themselves married, including entering contest</w:t>
      </w:r>
      <w:r w:rsidR="007D6CD7">
        <w:rPr>
          <w:rFonts w:ascii="Century Schoolbook" w:eastAsia="Times New Roman" w:hAnsi="Century Schoolbook" w:cs="Times New Roman"/>
          <w:sz w:val="24"/>
          <w:szCs w:val="24"/>
        </w:rPr>
        <w:t>s</w:t>
      </w:r>
      <w:r>
        <w:rPr>
          <w:rFonts w:ascii="Century Schoolbook" w:eastAsia="Times New Roman" w:hAnsi="Century Schoolbook" w:cs="Times New Roman"/>
          <w:sz w:val="24"/>
          <w:szCs w:val="24"/>
        </w:rPr>
        <w:t xml:space="preserve"> for married couples, referring to themselves as married amongst friends, and sometimes using the </w:t>
      </w:r>
      <w:proofErr w:type="spellStart"/>
      <w:r w:rsidR="00916E8D">
        <w:rPr>
          <w:rFonts w:ascii="Century Schoolbook" w:eastAsia="Times New Roman" w:hAnsi="Century Schoolbook" w:cs="Times New Roman"/>
          <w:sz w:val="24"/>
          <w:szCs w:val="24"/>
        </w:rPr>
        <w:t>Sky</w:t>
      </w:r>
      <w:r>
        <w:rPr>
          <w:rFonts w:ascii="Century Schoolbook" w:eastAsia="Times New Roman" w:hAnsi="Century Schoolbook" w:cs="Times New Roman"/>
          <w:sz w:val="24"/>
          <w:szCs w:val="24"/>
        </w:rPr>
        <w:t>better</w:t>
      </w:r>
      <w:proofErr w:type="spellEnd"/>
      <w:r>
        <w:rPr>
          <w:rFonts w:ascii="Century Schoolbook" w:eastAsia="Times New Roman" w:hAnsi="Century Schoolbook" w:cs="Times New Roman"/>
          <w:sz w:val="24"/>
          <w:szCs w:val="24"/>
        </w:rPr>
        <w:t xml:space="preserve"> name, they have not demonstrated </w:t>
      </w:r>
      <w:r w:rsidR="007D6CD7">
        <w:rPr>
          <w:rFonts w:ascii="Century Schoolbook" w:eastAsia="Times New Roman" w:hAnsi="Century Schoolbook" w:cs="Times New Roman"/>
          <w:sz w:val="24"/>
          <w:szCs w:val="24"/>
        </w:rPr>
        <w:t xml:space="preserve">the </w:t>
      </w:r>
      <w:r>
        <w:rPr>
          <w:rFonts w:ascii="Century Schoolbook" w:eastAsia="Times New Roman" w:hAnsi="Century Schoolbook" w:cs="Times New Roman"/>
          <w:sz w:val="24"/>
          <w:szCs w:val="24"/>
        </w:rPr>
        <w:t xml:space="preserve">consistency in holding themselves out that </w:t>
      </w:r>
      <w:r w:rsidRPr="00B60274">
        <w:rPr>
          <w:rFonts w:ascii="Century Schoolbook" w:eastAsia="Times New Roman" w:hAnsi="Century Schoolbook" w:cs="Times New Roman"/>
          <w:i/>
          <w:iCs/>
          <w:sz w:val="24"/>
          <w:szCs w:val="24"/>
        </w:rPr>
        <w:t>Sullivan</w:t>
      </w:r>
      <w:r>
        <w:rPr>
          <w:rFonts w:ascii="Century Schoolbook" w:eastAsia="Times New Roman" w:hAnsi="Century Schoolbook" w:cs="Times New Roman"/>
          <w:sz w:val="24"/>
          <w:szCs w:val="24"/>
        </w:rPr>
        <w:t xml:space="preserve"> </w:t>
      </w:r>
      <w:r w:rsidR="008B05D7">
        <w:rPr>
          <w:rFonts w:ascii="Century Schoolbook" w:eastAsia="Times New Roman" w:hAnsi="Century Schoolbook" w:cs="Times New Roman"/>
          <w:sz w:val="24"/>
          <w:szCs w:val="24"/>
        </w:rPr>
        <w:t xml:space="preserve">deemed </w:t>
      </w:r>
      <w:r w:rsidR="007D6CD7">
        <w:rPr>
          <w:rFonts w:ascii="Century Schoolbook" w:eastAsia="Times New Roman" w:hAnsi="Century Schoolbook" w:cs="Times New Roman"/>
          <w:sz w:val="24"/>
          <w:szCs w:val="24"/>
        </w:rPr>
        <w:t>relevant</w:t>
      </w:r>
      <w:r w:rsidR="008B05D7">
        <w:rPr>
          <w:rFonts w:ascii="Century Schoolbook" w:eastAsia="Times New Roman" w:hAnsi="Century Schoolbook" w:cs="Times New Roman"/>
          <w:sz w:val="24"/>
          <w:szCs w:val="24"/>
        </w:rPr>
        <w:t>.</w:t>
      </w:r>
    </w:p>
    <w:p w14:paraId="00000005" w14:textId="22B79201" w:rsidR="008A64D1" w:rsidRPr="006B69B8" w:rsidRDefault="0042770D" w:rsidP="00512372">
      <w:pPr>
        <w:spacing w:after="240" w:line="240" w:lineRule="auto"/>
        <w:ind w:firstLine="72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For these reasons, Ashly and Austin have not met </w:t>
      </w:r>
      <w:r w:rsidR="00916E8D">
        <w:rPr>
          <w:rFonts w:ascii="Century Schoolbook" w:eastAsia="Times New Roman" w:hAnsi="Century Schoolbook" w:cs="Times New Roman"/>
          <w:sz w:val="24"/>
          <w:szCs w:val="24"/>
        </w:rPr>
        <w:t xml:space="preserve">the requirement of holding </w:t>
      </w:r>
      <w:r>
        <w:rPr>
          <w:rFonts w:ascii="Century Schoolbook" w:eastAsia="Times New Roman" w:hAnsi="Century Schoolbook" w:cs="Times New Roman"/>
          <w:sz w:val="24"/>
          <w:szCs w:val="24"/>
        </w:rPr>
        <w:t xml:space="preserve">themselves out to the public as married.  </w:t>
      </w:r>
    </w:p>
    <w:p w14:paraId="00000008" w14:textId="24843E4B" w:rsidR="00E444DD" w:rsidRDefault="00E444DD">
      <w:pPr>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br w:type="page"/>
      </w:r>
    </w:p>
    <w:p w14:paraId="60755E02" w14:textId="461CCFC8" w:rsidR="00E444DD" w:rsidRDefault="00576DC2" w:rsidP="00E444DD">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r>
        <w:rPr>
          <w:rFonts w:ascii="Century Schoolbook" w:eastAsiaTheme="minorEastAsia" w:hAnsi="Century Schoolbook" w:cstheme="minorBidi"/>
          <w:b/>
          <w:bCs/>
          <w:sz w:val="24"/>
          <w:szCs w:val="24"/>
          <w:u w:val="single"/>
        </w:rPr>
        <w:lastRenderedPageBreak/>
        <w:t>Memo</w:t>
      </w:r>
      <w:r w:rsidR="00E444DD">
        <w:rPr>
          <w:rFonts w:ascii="Century Schoolbook" w:eastAsiaTheme="minorEastAsia" w:hAnsi="Century Schoolbook" w:cstheme="minorBidi"/>
          <w:b/>
          <w:bCs/>
          <w:sz w:val="24"/>
          <w:szCs w:val="24"/>
          <w:u w:val="single"/>
        </w:rPr>
        <w:t xml:space="preserve"> #2</w:t>
      </w:r>
    </w:p>
    <w:p w14:paraId="6A0E2655" w14:textId="77777777" w:rsidR="00E444DD" w:rsidRDefault="00E444DD" w:rsidP="00E444DD">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p>
    <w:p w14:paraId="101568E2" w14:textId="11A46046" w:rsidR="00E444DD" w:rsidRPr="006B69B8" w:rsidRDefault="00E444DD" w:rsidP="00E444DD">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r w:rsidRPr="006B69B8">
        <w:rPr>
          <w:rFonts w:ascii="Century Schoolbook" w:eastAsiaTheme="minorEastAsia" w:hAnsi="Century Schoolbook" w:cstheme="minorBidi"/>
          <w:sz w:val="24"/>
          <w:szCs w:val="24"/>
        </w:rPr>
        <w:t>To:</w:t>
      </w:r>
      <w:r w:rsidRPr="006B69B8">
        <w:rPr>
          <w:rFonts w:ascii="Century Schoolbook" w:eastAsiaTheme="minorEastAsia" w:hAnsi="Century Schoolbook" w:cstheme="minorBidi"/>
          <w:sz w:val="24"/>
          <w:szCs w:val="24"/>
        </w:rPr>
        <w:tab/>
        <w:t>Professor Nemerovski</w:t>
      </w:r>
    </w:p>
    <w:p w14:paraId="20655922" w14:textId="77777777" w:rsidR="00E444DD" w:rsidRPr="006B69B8" w:rsidRDefault="00E444DD" w:rsidP="00E444DD">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r w:rsidRPr="006B69B8">
        <w:rPr>
          <w:rFonts w:ascii="Century Schoolbook" w:eastAsiaTheme="minorEastAsia" w:hAnsi="Century Schoolbook" w:cstheme="minorBidi"/>
          <w:sz w:val="24"/>
          <w:szCs w:val="24"/>
        </w:rPr>
        <w:t>From:</w:t>
      </w:r>
      <w:r w:rsidRPr="006B69B8">
        <w:rPr>
          <w:rFonts w:ascii="Century Schoolbook" w:eastAsiaTheme="minorEastAsia" w:hAnsi="Century Schoolbook" w:cstheme="minorBidi"/>
          <w:sz w:val="24"/>
          <w:szCs w:val="24"/>
        </w:rPr>
        <w:tab/>
      </w:r>
      <w:r>
        <w:rPr>
          <w:rFonts w:ascii="Century Schoolbook" w:eastAsiaTheme="minorEastAsia" w:hAnsi="Century Schoolbook" w:cstheme="minorBidi"/>
          <w:sz w:val="24"/>
          <w:szCs w:val="24"/>
        </w:rPr>
        <w:t xml:space="preserve">Anonymous </w:t>
      </w:r>
    </w:p>
    <w:p w14:paraId="6B192394" w14:textId="1E1F9265" w:rsidR="00E444DD" w:rsidRPr="006B69B8" w:rsidRDefault="00E444DD" w:rsidP="00E444DD">
      <w:pPr>
        <w:tabs>
          <w:tab w:val="left" w:pos="720"/>
          <w:tab w:val="left" w:pos="1440"/>
          <w:tab w:val="left" w:pos="2160"/>
          <w:tab w:val="left" w:pos="2880"/>
          <w:tab w:val="left" w:pos="3600"/>
          <w:tab w:val="left" w:pos="4320"/>
        </w:tabs>
        <w:autoSpaceDE w:val="0"/>
        <w:autoSpaceDN w:val="0"/>
        <w:adjustRightInd w:val="0"/>
        <w:spacing w:line="240" w:lineRule="auto"/>
        <w:rPr>
          <w:rFonts w:ascii="Century Schoolbook" w:eastAsiaTheme="minorEastAsia" w:hAnsi="Century Schoolbook" w:cstheme="minorBidi"/>
          <w:sz w:val="24"/>
          <w:szCs w:val="24"/>
        </w:rPr>
      </w:pPr>
      <w:r w:rsidRPr="006B69B8">
        <w:rPr>
          <w:rFonts w:ascii="Century Schoolbook" w:eastAsiaTheme="minorEastAsia" w:hAnsi="Century Schoolbook" w:cstheme="minorBidi"/>
          <w:sz w:val="24"/>
          <w:szCs w:val="24"/>
        </w:rPr>
        <w:t>Date:</w:t>
      </w:r>
      <w:r w:rsidRPr="006B69B8">
        <w:rPr>
          <w:rFonts w:ascii="Century Schoolbook" w:eastAsiaTheme="minorEastAsia" w:hAnsi="Century Schoolbook" w:cstheme="minorBidi"/>
          <w:sz w:val="24"/>
          <w:szCs w:val="24"/>
        </w:rPr>
        <w:tab/>
      </w:r>
      <w:r>
        <w:rPr>
          <w:rFonts w:ascii="Century Schoolbook" w:eastAsiaTheme="minorEastAsia" w:hAnsi="Century Schoolbook" w:cstheme="minorBidi"/>
          <w:sz w:val="24"/>
          <w:szCs w:val="24"/>
        </w:rPr>
        <w:t>8/27/2023</w:t>
      </w:r>
    </w:p>
    <w:p w14:paraId="3E76D9F4" w14:textId="77777777" w:rsidR="00E444DD" w:rsidRPr="006B69B8" w:rsidRDefault="00E444DD" w:rsidP="00E444DD">
      <w:pPr>
        <w:spacing w:line="240" w:lineRule="auto"/>
        <w:rPr>
          <w:rFonts w:ascii="Century Schoolbook" w:eastAsiaTheme="minorEastAsia" w:hAnsi="Century Schoolbook" w:cstheme="minorBidi"/>
          <w:sz w:val="24"/>
          <w:szCs w:val="24"/>
        </w:rPr>
      </w:pPr>
      <w:r w:rsidRPr="006B69B8">
        <w:rPr>
          <w:rFonts w:ascii="Century Schoolbook" w:eastAsiaTheme="minorEastAsia" w:hAnsi="Century Schoolbook" w:cstheme="minorBidi"/>
          <w:sz w:val="24"/>
          <w:szCs w:val="24"/>
        </w:rPr>
        <w:t>Re:</w:t>
      </w:r>
      <w:r w:rsidRPr="006B69B8">
        <w:rPr>
          <w:rFonts w:ascii="Century Schoolbook" w:eastAsiaTheme="minorEastAsia" w:hAnsi="Century Schoolbook" w:cstheme="minorBidi"/>
          <w:sz w:val="24"/>
          <w:szCs w:val="24"/>
        </w:rPr>
        <w:tab/>
        <w:t>Single-Case Analysis, Ledbetter and Skylar v. Sunflower Resort</w:t>
      </w:r>
    </w:p>
    <w:p w14:paraId="709442C6" w14:textId="77777777" w:rsidR="00E444DD" w:rsidRPr="006B69B8" w:rsidRDefault="00E444DD" w:rsidP="00E444DD">
      <w:pPr>
        <w:rPr>
          <w:rFonts w:ascii="Century Schoolbook" w:eastAsia="Times New Roman" w:hAnsi="Century Schoolbook" w:cs="Times New Roman"/>
          <w:sz w:val="24"/>
          <w:szCs w:val="24"/>
        </w:rPr>
      </w:pPr>
      <w:r w:rsidRPr="006B69B8">
        <w:rPr>
          <w:rFonts w:ascii="Century Schoolbook" w:eastAsia="Times New Roman" w:hAnsi="Century Schoolbook" w:cs="Times New Roman"/>
          <w:sz w:val="24"/>
          <w:szCs w:val="24"/>
        </w:rPr>
        <w:t xml:space="preserve"> </w:t>
      </w:r>
    </w:p>
    <w:p w14:paraId="64F766C9" w14:textId="77777777" w:rsidR="00E444DD" w:rsidRDefault="00E444DD" w:rsidP="00512372">
      <w:pPr>
        <w:spacing w:after="240" w:line="240" w:lineRule="auto"/>
        <w:ind w:firstLine="720"/>
        <w:rPr>
          <w:rFonts w:ascii="Century Schoolbook" w:eastAsia="Times New Roman" w:hAnsi="Century Schoolbook" w:cs="Times New Roman"/>
          <w:sz w:val="24"/>
          <w:szCs w:val="24"/>
        </w:rPr>
      </w:pPr>
      <w:r w:rsidRPr="005B1B57">
        <w:rPr>
          <w:rFonts w:ascii="Century Schoolbook" w:eastAsia="Times New Roman" w:hAnsi="Century Schoolbook" w:cs="Times New Roman"/>
          <w:sz w:val="24"/>
          <w:szCs w:val="24"/>
        </w:rPr>
        <w:t xml:space="preserve">Under </w:t>
      </w:r>
      <w:r w:rsidRPr="00B27D12">
        <w:rPr>
          <w:rFonts w:ascii="Century Schoolbook" w:eastAsia="Times New Roman" w:hAnsi="Century Schoolbook" w:cs="Times New Roman"/>
          <w:i/>
          <w:iCs/>
          <w:sz w:val="24"/>
          <w:szCs w:val="24"/>
        </w:rPr>
        <w:t>Sullivan v. Sullivan</w:t>
      </w:r>
      <w:r w:rsidRPr="005B1B57">
        <w:rPr>
          <w:rFonts w:ascii="Century Schoolbook" w:eastAsia="Times New Roman" w:hAnsi="Century Schoolbook" w:cs="Times New Roman"/>
          <w:sz w:val="24"/>
          <w:szCs w:val="24"/>
        </w:rPr>
        <w:t>, Austin and Ashly satisfy the mutual holding out requirement for a common law marriage.</w:t>
      </w:r>
    </w:p>
    <w:p w14:paraId="5171A677" w14:textId="6420B267" w:rsidR="00E444DD" w:rsidRPr="00512372" w:rsidRDefault="00E444DD" w:rsidP="00512372">
      <w:pPr>
        <w:spacing w:after="240" w:line="240" w:lineRule="auto"/>
        <w:ind w:firstLine="720"/>
        <w:rPr>
          <w:rFonts w:ascii="Century Schoolbook" w:eastAsia="Times New Roman" w:hAnsi="Century Schoolbook" w:cs="Times New Roman"/>
          <w:sz w:val="24"/>
          <w:szCs w:val="24"/>
        </w:rPr>
      </w:pPr>
      <w:r w:rsidRPr="00B27D12">
        <w:rPr>
          <w:rFonts w:ascii="Century Schoolbook" w:eastAsia="Times New Roman" w:hAnsi="Century Schoolbook" w:cs="Times New Roman"/>
          <w:i/>
          <w:iCs/>
          <w:sz w:val="24"/>
          <w:szCs w:val="24"/>
        </w:rPr>
        <w:t>Sullivan v. Sullivan</w:t>
      </w:r>
      <w:r>
        <w:rPr>
          <w:rFonts w:ascii="Century Schoolbook" w:eastAsia="Times New Roman" w:hAnsi="Century Schoolbook" w:cs="Times New Roman"/>
          <w:sz w:val="24"/>
          <w:szCs w:val="24"/>
        </w:rPr>
        <w:t>, 196 Kan. 705 (1966),</w:t>
      </w:r>
      <w:r w:rsidRPr="005B1B57">
        <w:rPr>
          <w:rFonts w:ascii="Century Schoolbook" w:eastAsia="Times New Roman" w:hAnsi="Century Schoolbook" w:cs="Times New Roman"/>
          <w:sz w:val="24"/>
          <w:szCs w:val="24"/>
        </w:rPr>
        <w:t xml:space="preserve"> centered on the contentious issue of whether Hazel and Henry Sullivan had </w:t>
      </w:r>
      <w:proofErr w:type="gramStart"/>
      <w:r w:rsidRPr="005B1B57">
        <w:rPr>
          <w:rFonts w:ascii="Century Schoolbook" w:eastAsia="Times New Roman" w:hAnsi="Century Schoolbook" w:cs="Times New Roman"/>
          <w:sz w:val="24"/>
          <w:szCs w:val="24"/>
        </w:rPr>
        <w:t>entered into</w:t>
      </w:r>
      <w:proofErr w:type="gramEnd"/>
      <w:r w:rsidRPr="005B1B57">
        <w:rPr>
          <w:rFonts w:ascii="Century Schoolbook" w:eastAsia="Times New Roman" w:hAnsi="Century Schoolbook" w:cs="Times New Roman"/>
          <w:sz w:val="24"/>
          <w:szCs w:val="24"/>
        </w:rPr>
        <w:t xml:space="preserve"> a common-law marriage while residing in Kansas. The core consideration for the Kansas Supreme Court was the "mutual holding out" requirement, one of the three criteria needed to establish a common-law marriage in the state.</w:t>
      </w:r>
      <w:r>
        <w:rPr>
          <w:rFonts w:ascii="Century Schoolbook" w:eastAsia="Times New Roman" w:hAnsi="Century Schoolbook" w:cs="Times New Roman"/>
          <w:sz w:val="24"/>
          <w:szCs w:val="24"/>
        </w:rPr>
        <w:t xml:space="preserve"> </w:t>
      </w:r>
      <w:r>
        <w:rPr>
          <w:rFonts w:ascii="Century Schoolbook" w:eastAsia="Times New Roman" w:hAnsi="Century Schoolbook" w:cs="Times New Roman"/>
          <w:i/>
          <w:iCs/>
          <w:sz w:val="24"/>
          <w:szCs w:val="24"/>
        </w:rPr>
        <w:t>Id.</w:t>
      </w:r>
      <w:r>
        <w:rPr>
          <w:rFonts w:ascii="Century Schoolbook" w:eastAsia="Times New Roman" w:hAnsi="Century Schoolbook" w:cs="Times New Roman"/>
          <w:sz w:val="24"/>
          <w:szCs w:val="24"/>
        </w:rPr>
        <w:t xml:space="preserve"> at 709.</w:t>
      </w:r>
      <w:r w:rsidRPr="005B1B57">
        <w:rPr>
          <w:rFonts w:ascii="Century Schoolbook" w:eastAsia="Times New Roman" w:hAnsi="Century Schoolbook" w:cs="Times New Roman"/>
          <w:sz w:val="24"/>
          <w:szCs w:val="24"/>
        </w:rPr>
        <w:t xml:space="preserve"> The evidence suggested a convoluted picture. On one hand, Hazel consistently used Henry's last name after moving in with him, and the two lived together in a manner typical of a married couple. </w:t>
      </w:r>
      <w:r>
        <w:rPr>
          <w:rFonts w:ascii="Century Schoolbook" w:eastAsia="Times New Roman" w:hAnsi="Century Schoolbook" w:cs="Times New Roman"/>
          <w:i/>
          <w:iCs/>
          <w:sz w:val="24"/>
          <w:szCs w:val="24"/>
        </w:rPr>
        <w:t>Id.</w:t>
      </w:r>
      <w:r>
        <w:rPr>
          <w:rFonts w:ascii="Century Schoolbook" w:eastAsia="Times New Roman" w:hAnsi="Century Schoolbook" w:cs="Times New Roman"/>
          <w:sz w:val="24"/>
          <w:szCs w:val="24"/>
        </w:rPr>
        <w:t xml:space="preserve"> at 706. </w:t>
      </w:r>
      <w:r w:rsidRPr="005B1B57">
        <w:rPr>
          <w:rFonts w:ascii="Century Schoolbook" w:eastAsia="Times New Roman" w:hAnsi="Century Schoolbook" w:cs="Times New Roman"/>
          <w:sz w:val="24"/>
          <w:szCs w:val="24"/>
        </w:rPr>
        <w:t>Additionally, there were instances where they introduced themselves or were introduced as husband and wife.</w:t>
      </w:r>
      <w:r>
        <w:rPr>
          <w:rFonts w:ascii="Century Schoolbook" w:eastAsia="Times New Roman" w:hAnsi="Century Schoolbook" w:cs="Times New Roman"/>
          <w:sz w:val="24"/>
          <w:szCs w:val="24"/>
        </w:rPr>
        <w:t xml:space="preserve"> </w:t>
      </w:r>
      <w:r>
        <w:rPr>
          <w:rFonts w:ascii="Century Schoolbook" w:eastAsia="Times New Roman" w:hAnsi="Century Schoolbook" w:cs="Times New Roman"/>
          <w:i/>
          <w:iCs/>
          <w:sz w:val="24"/>
          <w:szCs w:val="24"/>
        </w:rPr>
        <w:t>See id.</w:t>
      </w:r>
      <w:r w:rsidRPr="005B1B57">
        <w:rPr>
          <w:rFonts w:ascii="Century Schoolbook" w:eastAsia="Times New Roman" w:hAnsi="Century Schoolbook" w:cs="Times New Roman"/>
          <w:sz w:val="24"/>
          <w:szCs w:val="24"/>
        </w:rPr>
        <w:t xml:space="preserve"> However, on the flip side, the court was troubled by Henry's occasional introduction of Hazel as "Hazel Walden" and, notably, his evasive responses when family members directly inquired about their marital status.</w:t>
      </w:r>
      <w:r>
        <w:rPr>
          <w:rFonts w:ascii="Century Schoolbook" w:eastAsia="Times New Roman" w:hAnsi="Century Schoolbook" w:cs="Times New Roman"/>
          <w:sz w:val="24"/>
          <w:szCs w:val="24"/>
        </w:rPr>
        <w:t xml:space="preserve"> </w:t>
      </w:r>
      <w:r>
        <w:rPr>
          <w:rFonts w:ascii="Century Schoolbook" w:eastAsia="Times New Roman" w:hAnsi="Century Schoolbook" w:cs="Times New Roman"/>
          <w:i/>
          <w:iCs/>
          <w:sz w:val="24"/>
          <w:szCs w:val="24"/>
        </w:rPr>
        <w:t xml:space="preserve">Id. </w:t>
      </w:r>
      <w:r>
        <w:rPr>
          <w:rFonts w:ascii="Century Schoolbook" w:eastAsia="Times New Roman" w:hAnsi="Century Schoolbook" w:cs="Times New Roman"/>
          <w:sz w:val="24"/>
          <w:szCs w:val="24"/>
        </w:rPr>
        <w:t xml:space="preserve">at 706-07. </w:t>
      </w:r>
      <w:r w:rsidRPr="005B1B57">
        <w:rPr>
          <w:rFonts w:ascii="Century Schoolbook" w:eastAsia="Times New Roman" w:hAnsi="Century Schoolbook" w:cs="Times New Roman"/>
          <w:sz w:val="24"/>
          <w:szCs w:val="24"/>
        </w:rPr>
        <w:t xml:space="preserve"> When asked if they were married, Henry would often respond cryptically, "What do you think?" </w:t>
      </w:r>
      <w:r w:rsidRPr="00B27D12">
        <w:rPr>
          <w:rFonts w:ascii="Century Schoolbook" w:eastAsia="Times New Roman" w:hAnsi="Century Schoolbook" w:cs="Times New Roman"/>
          <w:i/>
          <w:iCs/>
          <w:sz w:val="24"/>
          <w:szCs w:val="24"/>
        </w:rPr>
        <w:t>Id.</w:t>
      </w:r>
      <w:r>
        <w:rPr>
          <w:rFonts w:ascii="Century Schoolbook" w:eastAsia="Times New Roman" w:hAnsi="Century Schoolbook" w:cs="Times New Roman"/>
          <w:sz w:val="24"/>
          <w:szCs w:val="24"/>
        </w:rPr>
        <w:t xml:space="preserve"> </w:t>
      </w:r>
      <w:r w:rsidRPr="005B1B57">
        <w:rPr>
          <w:rFonts w:ascii="Century Schoolbook" w:eastAsia="Times New Roman" w:hAnsi="Century Schoolbook" w:cs="Times New Roman"/>
          <w:sz w:val="24"/>
          <w:szCs w:val="24"/>
        </w:rPr>
        <w:t>These inconsistencies ultimately led the court to conclude that Hazel and Henry did not satisfy the "mutual holding out" requirement and, as a result, had not established a common-law marriage.</w:t>
      </w:r>
      <w:r w:rsidR="00512372">
        <w:rPr>
          <w:rFonts w:ascii="Century Schoolbook" w:eastAsia="Times New Roman" w:hAnsi="Century Schoolbook" w:cs="Times New Roman"/>
          <w:sz w:val="24"/>
          <w:szCs w:val="24"/>
        </w:rPr>
        <w:t xml:space="preserve"> </w:t>
      </w:r>
      <w:r w:rsidR="00512372">
        <w:rPr>
          <w:rFonts w:ascii="Century Schoolbook" w:eastAsia="Times New Roman" w:hAnsi="Century Schoolbook" w:cs="Times New Roman"/>
          <w:i/>
          <w:iCs/>
          <w:sz w:val="24"/>
          <w:szCs w:val="24"/>
        </w:rPr>
        <w:t>Id.</w:t>
      </w:r>
      <w:r w:rsidR="00512372">
        <w:rPr>
          <w:rFonts w:ascii="Century Schoolbook" w:eastAsia="Times New Roman" w:hAnsi="Century Schoolbook" w:cs="Times New Roman"/>
          <w:sz w:val="24"/>
          <w:szCs w:val="24"/>
        </w:rPr>
        <w:t xml:space="preserve"> at 707.</w:t>
      </w:r>
    </w:p>
    <w:p w14:paraId="35A53C79" w14:textId="77777777" w:rsidR="00E444DD" w:rsidRPr="005B1B57" w:rsidRDefault="00E444DD" w:rsidP="00512372">
      <w:pPr>
        <w:spacing w:after="240" w:line="240" w:lineRule="auto"/>
        <w:ind w:firstLine="720"/>
        <w:rPr>
          <w:rFonts w:ascii="Century Schoolbook" w:eastAsia="Times New Roman" w:hAnsi="Century Schoolbook" w:cs="Times New Roman"/>
          <w:sz w:val="24"/>
          <w:szCs w:val="24"/>
        </w:rPr>
      </w:pPr>
      <w:r w:rsidRPr="005B1B57">
        <w:rPr>
          <w:rFonts w:ascii="Century Schoolbook" w:eastAsia="Times New Roman" w:hAnsi="Century Schoolbook" w:cs="Times New Roman"/>
          <w:sz w:val="24"/>
          <w:szCs w:val="24"/>
        </w:rPr>
        <w:t xml:space="preserve">In analyzing the circumstances surrounding Austin and Ashly within the framework of </w:t>
      </w:r>
      <w:r w:rsidRPr="00512372">
        <w:rPr>
          <w:rFonts w:ascii="Century Schoolbook" w:eastAsia="Times New Roman" w:hAnsi="Century Schoolbook" w:cs="Times New Roman"/>
          <w:i/>
          <w:iCs/>
          <w:sz w:val="24"/>
          <w:szCs w:val="24"/>
        </w:rPr>
        <w:t>Sullivan v. Sullivan</w:t>
      </w:r>
      <w:r w:rsidRPr="005B1B57">
        <w:rPr>
          <w:rFonts w:ascii="Century Schoolbook" w:eastAsia="Times New Roman" w:hAnsi="Century Schoolbook" w:cs="Times New Roman"/>
          <w:sz w:val="24"/>
          <w:szCs w:val="24"/>
        </w:rPr>
        <w:t>, the mutual holding out requirement becomes central. Austin and Ashly's behavior exhibits a somewhat bifurcated approach to their relationship status. On one hand, their usage of the combined surname "</w:t>
      </w:r>
      <w:proofErr w:type="spellStart"/>
      <w:r w:rsidRPr="005B1B57">
        <w:rPr>
          <w:rFonts w:ascii="Century Schoolbook" w:eastAsia="Times New Roman" w:hAnsi="Century Schoolbook" w:cs="Times New Roman"/>
          <w:sz w:val="24"/>
          <w:szCs w:val="24"/>
        </w:rPr>
        <w:t>Skybetter</w:t>
      </w:r>
      <w:proofErr w:type="spellEnd"/>
      <w:r w:rsidRPr="005B1B57">
        <w:rPr>
          <w:rFonts w:ascii="Century Schoolbook" w:eastAsia="Times New Roman" w:hAnsi="Century Schoolbook" w:cs="Times New Roman"/>
          <w:sz w:val="24"/>
          <w:szCs w:val="24"/>
        </w:rPr>
        <w:t xml:space="preserve">" for casual affairs, sending out holiday cards signed as “The </w:t>
      </w:r>
      <w:proofErr w:type="spellStart"/>
      <w:r w:rsidRPr="005B1B57">
        <w:rPr>
          <w:rFonts w:ascii="Century Schoolbook" w:eastAsia="Times New Roman" w:hAnsi="Century Schoolbook" w:cs="Times New Roman"/>
          <w:sz w:val="24"/>
          <w:szCs w:val="24"/>
        </w:rPr>
        <w:t>Skybetter</w:t>
      </w:r>
      <w:proofErr w:type="spellEnd"/>
      <w:r w:rsidRPr="005B1B57">
        <w:rPr>
          <w:rFonts w:ascii="Century Schoolbook" w:eastAsia="Times New Roman" w:hAnsi="Century Schoolbook" w:cs="Times New Roman"/>
          <w:sz w:val="24"/>
          <w:szCs w:val="24"/>
        </w:rPr>
        <w:t xml:space="preserve"> Family,” and Ashly's reference to Austin as her “husband” when building rapport with married clients are indicative of a couple who consider themselves as married in social contexts. They've consistently referred to themselves as married to close friends and new acquaintances, emphasizing their commitment to one another and even considering themselves "more married" than some legally wedded pairs.</w:t>
      </w:r>
    </w:p>
    <w:p w14:paraId="1F0DBAE9" w14:textId="77777777" w:rsidR="00E444DD" w:rsidRPr="006B69B8" w:rsidRDefault="00E444DD" w:rsidP="00512372">
      <w:pPr>
        <w:spacing w:after="240" w:line="240" w:lineRule="auto"/>
        <w:ind w:firstLine="720"/>
        <w:rPr>
          <w:rFonts w:ascii="Century Schoolbook" w:eastAsia="Times New Roman" w:hAnsi="Century Schoolbook" w:cs="Times New Roman"/>
          <w:sz w:val="24"/>
          <w:szCs w:val="24"/>
        </w:rPr>
      </w:pPr>
      <w:r w:rsidRPr="005B1B57">
        <w:rPr>
          <w:rFonts w:ascii="Century Schoolbook" w:eastAsia="Times New Roman" w:hAnsi="Century Schoolbook" w:cs="Times New Roman"/>
          <w:sz w:val="24"/>
          <w:szCs w:val="24"/>
        </w:rPr>
        <w:t xml:space="preserve">However, much like Henry's hesitations in the Sullivan case, Austin and Ashly display inconsistencies in how they project their marital status, especially in more formal settings. They have chosen not to legally change their surnames and utilize their birth names for "important stuff" like medical and financial matters. Furthermore, their selective approach—referring to themselves as "engaged" around their parents and Ashly mentioning her “fiancé Austin” to unmarried clients—might raise questions about the clarity and consistency of their mutual </w:t>
      </w:r>
      <w:r w:rsidRPr="005B1B57">
        <w:rPr>
          <w:rFonts w:ascii="Century Schoolbook" w:eastAsia="Times New Roman" w:hAnsi="Century Schoolbook" w:cs="Times New Roman"/>
          <w:sz w:val="24"/>
          <w:szCs w:val="24"/>
        </w:rPr>
        <w:lastRenderedPageBreak/>
        <w:t>holding out. While they don't overtly contradict their marital status in the way Henry did in the Sullivan case, the fact that they change how they refer to each other based on their audience could be viewed as not meeting the clear and consistent "mutual holding out" requirement as emphasized in the Sullivan decision.</w:t>
      </w:r>
    </w:p>
    <w:p w14:paraId="5A0CE2DA" w14:textId="77777777" w:rsidR="00E444DD" w:rsidRDefault="00E444DD" w:rsidP="00512372">
      <w:pPr>
        <w:spacing w:after="240" w:line="240" w:lineRule="auto"/>
        <w:ind w:firstLine="72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For these reasons, Austin and Ashly do not satisfy the holding out requirement.</w:t>
      </w:r>
    </w:p>
    <w:p w14:paraId="44A561AB" w14:textId="0D275B11" w:rsidR="00E444DD" w:rsidRPr="006B69B8" w:rsidRDefault="00E444DD" w:rsidP="00E444DD">
      <w:pPr>
        <w:spacing w:line="479" w:lineRule="auto"/>
        <w:rPr>
          <w:rFonts w:ascii="Century Schoolbook" w:eastAsia="Times New Roman" w:hAnsi="Century Schoolbook" w:cs="Times New Roman"/>
          <w:sz w:val="24"/>
          <w:szCs w:val="24"/>
        </w:rPr>
      </w:pPr>
    </w:p>
    <w:p w14:paraId="17A0C161" w14:textId="77777777" w:rsidR="00E444DD" w:rsidRPr="006B69B8" w:rsidRDefault="00E444DD" w:rsidP="00E444DD">
      <w:pPr>
        <w:rPr>
          <w:rFonts w:ascii="Century Schoolbook" w:hAnsi="Century Schoolbook"/>
        </w:rPr>
      </w:pPr>
    </w:p>
    <w:p w14:paraId="005676BA" w14:textId="77777777" w:rsidR="008A64D1" w:rsidRPr="006B69B8" w:rsidRDefault="008A64D1">
      <w:pPr>
        <w:spacing w:line="479" w:lineRule="auto"/>
        <w:rPr>
          <w:rFonts w:ascii="Century Schoolbook" w:eastAsia="Times New Roman" w:hAnsi="Century Schoolbook" w:cs="Times New Roman"/>
          <w:sz w:val="24"/>
          <w:szCs w:val="24"/>
        </w:rPr>
      </w:pPr>
    </w:p>
    <w:p w14:paraId="00000009" w14:textId="77777777" w:rsidR="008A64D1" w:rsidRPr="006B69B8" w:rsidRDefault="003D158A">
      <w:pPr>
        <w:spacing w:line="479" w:lineRule="auto"/>
        <w:rPr>
          <w:rFonts w:ascii="Century Schoolbook" w:eastAsia="Times New Roman" w:hAnsi="Century Schoolbook" w:cs="Times New Roman"/>
          <w:sz w:val="24"/>
          <w:szCs w:val="24"/>
        </w:rPr>
      </w:pPr>
      <w:r w:rsidRPr="006B69B8">
        <w:rPr>
          <w:rFonts w:ascii="Century Schoolbook" w:eastAsia="Times New Roman" w:hAnsi="Century Schoolbook" w:cs="Times New Roman"/>
          <w:sz w:val="24"/>
          <w:szCs w:val="24"/>
        </w:rPr>
        <w:t xml:space="preserve"> </w:t>
      </w:r>
    </w:p>
    <w:p w14:paraId="0000000A" w14:textId="77777777" w:rsidR="008A64D1" w:rsidRPr="006B69B8" w:rsidRDefault="008A64D1">
      <w:pPr>
        <w:rPr>
          <w:rFonts w:ascii="Century Schoolbook" w:hAnsi="Century Schoolbook"/>
        </w:rPr>
      </w:pPr>
    </w:p>
    <w:sectPr w:rsidR="008A64D1" w:rsidRPr="006B69B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5A96" w14:textId="77777777" w:rsidR="00512372" w:rsidRDefault="00512372" w:rsidP="00512372">
      <w:pPr>
        <w:spacing w:line="240" w:lineRule="auto"/>
      </w:pPr>
      <w:r>
        <w:separator/>
      </w:r>
    </w:p>
  </w:endnote>
  <w:endnote w:type="continuationSeparator" w:id="0">
    <w:p w14:paraId="7AA41B89" w14:textId="77777777" w:rsidR="00512372" w:rsidRDefault="00512372" w:rsidP="00512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89875"/>
      <w:docPartObj>
        <w:docPartGallery w:val="Page Numbers (Bottom of Page)"/>
        <w:docPartUnique/>
      </w:docPartObj>
    </w:sdtPr>
    <w:sdtEndPr>
      <w:rPr>
        <w:noProof/>
      </w:rPr>
    </w:sdtEndPr>
    <w:sdtContent>
      <w:p w14:paraId="7CA36099" w14:textId="632E1090" w:rsidR="00512372" w:rsidRDefault="005123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4D2D4" w14:textId="77777777" w:rsidR="00512372" w:rsidRDefault="0051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A960" w14:textId="77777777" w:rsidR="00512372" w:rsidRDefault="00512372" w:rsidP="00512372">
      <w:pPr>
        <w:spacing w:line="240" w:lineRule="auto"/>
      </w:pPr>
      <w:r>
        <w:separator/>
      </w:r>
    </w:p>
  </w:footnote>
  <w:footnote w:type="continuationSeparator" w:id="0">
    <w:p w14:paraId="60F28A3B" w14:textId="77777777" w:rsidR="00512372" w:rsidRDefault="00512372" w:rsidP="00512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066" w14:textId="2B52F3D1" w:rsidR="00576DC2" w:rsidRPr="00661091" w:rsidRDefault="00576DC2" w:rsidP="00576DC2">
    <w:pPr>
      <w:pStyle w:val="Header"/>
      <w:jc w:val="right"/>
      <w:rPr>
        <w:rFonts w:ascii="Century Schoolbook" w:hAnsi="Century Schoolbook"/>
        <w:sz w:val="20"/>
        <w:szCs w:val="20"/>
      </w:rPr>
    </w:pPr>
    <w:r w:rsidRPr="00661091">
      <w:rPr>
        <w:rFonts w:ascii="Century Schoolbook" w:hAnsi="Century Schoolbook"/>
        <w:sz w:val="20"/>
        <w:szCs w:val="20"/>
      </w:rPr>
      <w:t>Professor Pete Nemerovski</w:t>
    </w:r>
    <w:r w:rsidRPr="00661091">
      <w:rPr>
        <w:rFonts w:ascii="Century Schoolbook" w:hAnsi="Century Schoolbook"/>
        <w:sz w:val="20"/>
        <w:szCs w:val="20"/>
      </w:rPr>
      <w:br/>
      <w:t>Festival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5527"/>
    <w:multiLevelType w:val="hybridMultilevel"/>
    <w:tmpl w:val="24B0D8B2"/>
    <w:lvl w:ilvl="0" w:tplc="A628BDEA">
      <w:start w:val="1"/>
      <w:numFmt w:val="upperLetter"/>
      <w:pStyle w:val="Replies"/>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822FE"/>
    <w:multiLevelType w:val="hybridMultilevel"/>
    <w:tmpl w:val="25CC76B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BD4202B"/>
    <w:multiLevelType w:val="hybridMultilevel"/>
    <w:tmpl w:val="CC625EEC"/>
    <w:lvl w:ilvl="0" w:tplc="FCC6F6A6">
      <w:start w:val="1"/>
      <w:numFmt w:val="decimal"/>
      <w:pStyle w:val="Q"/>
      <w:lvlText w:val="%1."/>
      <w:lvlJc w:val="left"/>
      <w:pPr>
        <w:ind w:left="360" w:hanging="360"/>
      </w:pPr>
      <w:rPr>
        <w:rFonts w:hint="default"/>
        <w:b w:val="0"/>
        <w:i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1544733">
    <w:abstractNumId w:val="2"/>
  </w:num>
  <w:num w:numId="2" w16cid:durableId="2042435687">
    <w:abstractNumId w:val="0"/>
  </w:num>
  <w:num w:numId="3" w16cid:durableId="280040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D1"/>
    <w:rsid w:val="0005499B"/>
    <w:rsid w:val="00071F3B"/>
    <w:rsid w:val="00092CD6"/>
    <w:rsid w:val="001E20E4"/>
    <w:rsid w:val="00247FF5"/>
    <w:rsid w:val="0031669F"/>
    <w:rsid w:val="003D158A"/>
    <w:rsid w:val="004078E1"/>
    <w:rsid w:val="0042770D"/>
    <w:rsid w:val="004C2DB4"/>
    <w:rsid w:val="00512372"/>
    <w:rsid w:val="00576DC2"/>
    <w:rsid w:val="006451BA"/>
    <w:rsid w:val="00661091"/>
    <w:rsid w:val="0068033E"/>
    <w:rsid w:val="006B69B8"/>
    <w:rsid w:val="00752AC1"/>
    <w:rsid w:val="007D6CD7"/>
    <w:rsid w:val="0088492C"/>
    <w:rsid w:val="008A64D1"/>
    <w:rsid w:val="008B05D7"/>
    <w:rsid w:val="00914967"/>
    <w:rsid w:val="00916E8D"/>
    <w:rsid w:val="009A23E5"/>
    <w:rsid w:val="00A240A1"/>
    <w:rsid w:val="00A95BAB"/>
    <w:rsid w:val="00AC2DC0"/>
    <w:rsid w:val="00B25B04"/>
    <w:rsid w:val="00C650DB"/>
    <w:rsid w:val="00E444DD"/>
    <w:rsid w:val="00EC2263"/>
    <w:rsid w:val="00FA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366F"/>
  <w15:docId w15:val="{1731BFDD-1C1E-3D4E-9E59-22FAECB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47FF5"/>
    <w:rPr>
      <w:sz w:val="16"/>
      <w:szCs w:val="16"/>
    </w:rPr>
  </w:style>
  <w:style w:type="paragraph" w:styleId="CommentText">
    <w:name w:val="annotation text"/>
    <w:basedOn w:val="Normal"/>
    <w:link w:val="CommentTextChar"/>
    <w:uiPriority w:val="99"/>
    <w:semiHidden/>
    <w:unhideWhenUsed/>
    <w:rsid w:val="00247FF5"/>
    <w:pPr>
      <w:spacing w:line="240" w:lineRule="auto"/>
    </w:pPr>
    <w:rPr>
      <w:sz w:val="20"/>
      <w:szCs w:val="20"/>
    </w:rPr>
  </w:style>
  <w:style w:type="character" w:customStyle="1" w:styleId="CommentTextChar">
    <w:name w:val="Comment Text Char"/>
    <w:basedOn w:val="DefaultParagraphFont"/>
    <w:link w:val="CommentText"/>
    <w:uiPriority w:val="99"/>
    <w:semiHidden/>
    <w:rsid w:val="00247FF5"/>
    <w:rPr>
      <w:sz w:val="20"/>
      <w:szCs w:val="20"/>
    </w:rPr>
  </w:style>
  <w:style w:type="paragraph" w:styleId="CommentSubject">
    <w:name w:val="annotation subject"/>
    <w:basedOn w:val="CommentText"/>
    <w:next w:val="CommentText"/>
    <w:link w:val="CommentSubjectChar"/>
    <w:uiPriority w:val="99"/>
    <w:semiHidden/>
    <w:unhideWhenUsed/>
    <w:rsid w:val="00247FF5"/>
    <w:rPr>
      <w:b/>
      <w:bCs/>
    </w:rPr>
  </w:style>
  <w:style w:type="character" w:customStyle="1" w:styleId="CommentSubjectChar">
    <w:name w:val="Comment Subject Char"/>
    <w:basedOn w:val="CommentTextChar"/>
    <w:link w:val="CommentSubject"/>
    <w:uiPriority w:val="99"/>
    <w:semiHidden/>
    <w:rsid w:val="00247FF5"/>
    <w:rPr>
      <w:b/>
      <w:bCs/>
      <w:sz w:val="20"/>
      <w:szCs w:val="20"/>
    </w:rPr>
  </w:style>
  <w:style w:type="paragraph" w:styleId="BalloonText">
    <w:name w:val="Balloon Text"/>
    <w:basedOn w:val="Normal"/>
    <w:link w:val="BalloonTextChar"/>
    <w:uiPriority w:val="99"/>
    <w:semiHidden/>
    <w:unhideWhenUsed/>
    <w:rsid w:val="00247F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F5"/>
    <w:rPr>
      <w:rFonts w:ascii="Segoe UI" w:hAnsi="Segoe UI" w:cs="Segoe UI"/>
      <w:sz w:val="18"/>
      <w:szCs w:val="18"/>
    </w:rPr>
  </w:style>
  <w:style w:type="paragraph" w:styleId="Header">
    <w:name w:val="header"/>
    <w:basedOn w:val="Normal"/>
    <w:link w:val="HeaderChar"/>
    <w:uiPriority w:val="99"/>
    <w:unhideWhenUsed/>
    <w:rsid w:val="00512372"/>
    <w:pPr>
      <w:tabs>
        <w:tab w:val="center" w:pos="4680"/>
        <w:tab w:val="right" w:pos="9360"/>
      </w:tabs>
      <w:spacing w:line="240" w:lineRule="auto"/>
    </w:pPr>
  </w:style>
  <w:style w:type="character" w:customStyle="1" w:styleId="HeaderChar">
    <w:name w:val="Header Char"/>
    <w:basedOn w:val="DefaultParagraphFont"/>
    <w:link w:val="Header"/>
    <w:uiPriority w:val="99"/>
    <w:rsid w:val="00512372"/>
  </w:style>
  <w:style w:type="paragraph" w:styleId="Footer">
    <w:name w:val="footer"/>
    <w:basedOn w:val="Normal"/>
    <w:link w:val="FooterChar"/>
    <w:uiPriority w:val="99"/>
    <w:unhideWhenUsed/>
    <w:rsid w:val="00512372"/>
    <w:pPr>
      <w:tabs>
        <w:tab w:val="center" w:pos="4680"/>
        <w:tab w:val="right" w:pos="9360"/>
      </w:tabs>
      <w:spacing w:line="240" w:lineRule="auto"/>
    </w:pPr>
  </w:style>
  <w:style w:type="character" w:customStyle="1" w:styleId="FooterChar">
    <w:name w:val="Footer Char"/>
    <w:basedOn w:val="DefaultParagraphFont"/>
    <w:link w:val="Footer"/>
    <w:uiPriority w:val="99"/>
    <w:rsid w:val="00512372"/>
  </w:style>
  <w:style w:type="character" w:customStyle="1" w:styleId="TitleChar">
    <w:name w:val="Title Char"/>
    <w:basedOn w:val="DefaultParagraphFont"/>
    <w:link w:val="Title"/>
    <w:uiPriority w:val="10"/>
    <w:rsid w:val="00512372"/>
    <w:rPr>
      <w:sz w:val="52"/>
      <w:szCs w:val="52"/>
    </w:rPr>
  </w:style>
  <w:style w:type="paragraph" w:customStyle="1" w:styleId="Q">
    <w:name w:val="Q"/>
    <w:basedOn w:val="ListParagraph"/>
    <w:qFormat/>
    <w:rsid w:val="00512372"/>
    <w:pPr>
      <w:numPr>
        <w:numId w:val="1"/>
      </w:numPr>
      <w:spacing w:after="120" w:line="240" w:lineRule="auto"/>
      <w:ind w:right="-360"/>
      <w:contextualSpacing w:val="0"/>
    </w:pPr>
    <w:rPr>
      <w:rFonts w:ascii="Garamond" w:eastAsiaTheme="minorHAnsi" w:hAnsi="Garamond" w:cstheme="minorBidi"/>
      <w:sz w:val="28"/>
      <w:szCs w:val="28"/>
      <w:lang w:val="en-US"/>
    </w:rPr>
  </w:style>
  <w:style w:type="paragraph" w:customStyle="1" w:styleId="Replies">
    <w:name w:val="Replies"/>
    <w:basedOn w:val="Normal"/>
    <w:qFormat/>
    <w:rsid w:val="00512372"/>
    <w:pPr>
      <w:numPr>
        <w:numId w:val="2"/>
      </w:numPr>
      <w:tabs>
        <w:tab w:val="left" w:pos="720"/>
        <w:tab w:val="left" w:pos="1440"/>
        <w:tab w:val="left" w:pos="2160"/>
        <w:tab w:val="left" w:pos="2880"/>
        <w:tab w:val="left" w:pos="3600"/>
        <w:tab w:val="left" w:pos="4320"/>
      </w:tabs>
      <w:autoSpaceDE w:val="0"/>
      <w:autoSpaceDN w:val="0"/>
      <w:adjustRightInd w:val="0"/>
      <w:spacing w:before="60" w:line="240" w:lineRule="auto"/>
    </w:pPr>
    <w:rPr>
      <w:rFonts w:ascii="Garamond" w:eastAsiaTheme="minorHAnsi" w:hAnsi="Garamond" w:cstheme="minorBidi"/>
      <w:sz w:val="28"/>
      <w:szCs w:val="28"/>
      <w:lang w:val="en-US"/>
    </w:rPr>
  </w:style>
  <w:style w:type="paragraph" w:styleId="ListParagraph">
    <w:name w:val="List Paragraph"/>
    <w:basedOn w:val="Normal"/>
    <w:uiPriority w:val="34"/>
    <w:qFormat/>
    <w:rsid w:val="0051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Nemerovski, Peter Bruce</dc:creator>
  <cp:lastModifiedBy>Nemerovski, Peter Bruce</cp:lastModifiedBy>
  <cp:revision>12</cp:revision>
  <dcterms:created xsi:type="dcterms:W3CDTF">2024-01-25T02:32:00Z</dcterms:created>
  <dcterms:modified xsi:type="dcterms:W3CDTF">2024-01-27T09:50:00Z</dcterms:modified>
</cp:coreProperties>
</file>