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C4A6349" w14:textId="72EB7236" w:rsidR="00020A2D" w:rsidRPr="00666A10" w:rsidRDefault="00020A2D" w:rsidP="00020A2D">
      <w:pPr>
        <w:pBdr>
          <w:bottom w:val="single" w:sz="12" w:space="1" w:color="auto"/>
        </w:pBdr>
        <w:jc w:val="center"/>
        <w:rPr>
          <w:rFonts w:ascii="Source Sans Pro ExtraLight" w:hAnsi="Source Sans Pro ExtraLight" w:cs="Microsoft Sans Serif"/>
          <w:b/>
          <w:sz w:val="30"/>
          <w:szCs w:val="30"/>
        </w:rPr>
      </w:pPr>
      <w:r w:rsidRPr="00666A10">
        <w:rPr>
          <w:rFonts w:ascii="Source Sans Pro ExtraLight" w:hAnsi="Source Sans Pro ExtraLight" w:cs="Microsoft Sans Serif"/>
          <w:b/>
          <w:sz w:val="30"/>
          <w:szCs w:val="30"/>
        </w:rPr>
        <w:t>Graham Scott Steele</w:t>
      </w:r>
    </w:p>
    <w:p w14:paraId="4B6D4CD6" w14:textId="5FEC98A4" w:rsidR="006F4081" w:rsidRPr="00666A10" w:rsidRDefault="00D50339" w:rsidP="00D50339">
      <w:pPr>
        <w:pBdr>
          <w:bottom w:val="single" w:sz="12" w:space="1" w:color="auto"/>
        </w:pBdr>
        <w:jc w:val="center"/>
        <w:rPr>
          <w:rFonts w:ascii="Source Sans Pro ExtraLight" w:hAnsi="Source Sans Pro ExtraLight" w:cs="Microsoft Sans Serif"/>
          <w:sz w:val="22"/>
          <w:szCs w:val="22"/>
        </w:rPr>
      </w:pPr>
      <w:r>
        <w:rPr>
          <w:rFonts w:ascii="Source Sans Pro ExtraLight" w:hAnsi="Source Sans Pro ExtraLight" w:cs="Microsoft Sans Serif"/>
          <w:sz w:val="22"/>
          <w:szCs w:val="22"/>
        </w:rPr>
        <w:t xml:space="preserve">University of North Carolina </w:t>
      </w:r>
      <w:r w:rsidR="00633D3B" w:rsidRPr="00633D3B">
        <w:rPr>
          <w:rFonts w:ascii="Source Sans Pro ExtraLight" w:hAnsi="Source Sans Pro ExtraLight" w:cs="Microsoft Sans Serif"/>
          <w:sz w:val="22"/>
          <w:szCs w:val="22"/>
        </w:rPr>
        <w:t>School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 of Law</w:t>
      </w:r>
      <w:r w:rsidR="00633D3B" w:rsidRPr="00633D3B">
        <w:rPr>
          <w:rFonts w:ascii="Source Sans Pro ExtraLight" w:hAnsi="Source Sans Pro ExtraLight" w:cs="Microsoft Sans Serif"/>
          <w:sz w:val="22"/>
          <w:szCs w:val="22"/>
        </w:rPr>
        <w:br/>
      </w:r>
      <w:r w:rsidRPr="00D50339">
        <w:rPr>
          <w:rFonts w:ascii="Source Sans Pro ExtraLight" w:hAnsi="Source Sans Pro ExtraLight" w:cs="Microsoft Sans Serif"/>
          <w:sz w:val="22"/>
          <w:szCs w:val="22"/>
        </w:rPr>
        <w:t>Van Hecke-Wettach Hall</w:t>
      </w:r>
      <w:r w:rsidRPr="00D50339">
        <w:rPr>
          <w:rFonts w:ascii="Source Sans Pro ExtraLight" w:hAnsi="Source Sans Pro ExtraLight" w:cs="Microsoft Sans Serif"/>
          <w:sz w:val="22"/>
          <w:szCs w:val="22"/>
        </w:rPr>
        <w:br/>
        <w:t>160 Ridge Road</w:t>
      </w:r>
      <w:r w:rsidRPr="00D50339">
        <w:rPr>
          <w:rFonts w:ascii="Source Sans Pro ExtraLight" w:hAnsi="Source Sans Pro ExtraLight" w:cs="Microsoft Sans Serif"/>
          <w:sz w:val="22"/>
          <w:szCs w:val="22"/>
        </w:rPr>
        <w:br/>
        <w:t>Chapel Hill, NC 2759</w:t>
      </w:r>
      <w:r>
        <w:rPr>
          <w:rFonts w:ascii="Source Sans Pro ExtraLight" w:hAnsi="Source Sans Pro ExtraLight" w:cs="Microsoft Sans Serif"/>
          <w:sz w:val="22"/>
          <w:szCs w:val="22"/>
        </w:rPr>
        <w:t>9</w:t>
      </w:r>
    </w:p>
    <w:p w14:paraId="4918B013" w14:textId="2E044709" w:rsidR="00020A2D" w:rsidRPr="00BB11A6" w:rsidRDefault="00D50339" w:rsidP="00020A2D">
      <w:pPr>
        <w:pBdr>
          <w:bottom w:val="single" w:sz="12" w:space="1" w:color="auto"/>
        </w:pBdr>
        <w:jc w:val="center"/>
        <w:rPr>
          <w:rFonts w:ascii="Source Sans Pro ExtraLight" w:hAnsi="Source Sans Pro ExtraLight" w:cs="Microsoft Sans Serif"/>
          <w:sz w:val="22"/>
          <w:szCs w:val="22"/>
          <w:lang w:val="fr-FR"/>
        </w:rPr>
      </w:pPr>
      <w:r>
        <w:rPr>
          <w:rFonts w:ascii="Source Sans Pro ExtraLight" w:hAnsi="Source Sans Pro ExtraLight" w:cs="Microsoft Sans Serif"/>
          <w:sz w:val="22"/>
          <w:szCs w:val="22"/>
          <w:lang w:val="fr-FR"/>
        </w:rPr>
        <w:fldChar w:fldCharType="begin"/>
      </w:r>
      <w:r>
        <w:rPr>
          <w:rFonts w:ascii="Source Sans Pro ExtraLight" w:hAnsi="Source Sans Pro ExtraLight" w:cs="Microsoft Sans Serif"/>
          <w:sz w:val="22"/>
          <w:szCs w:val="22"/>
          <w:lang w:val="fr-FR"/>
        </w:rPr>
        <w:instrText>HYPERLINK "mailto:</w:instrText>
      </w:r>
      <w:r w:rsidRPr="00D50339">
        <w:rPr>
          <w:rFonts w:ascii="Source Sans Pro ExtraLight" w:hAnsi="Source Sans Pro ExtraLight" w:cs="Microsoft Sans Serif"/>
          <w:sz w:val="22"/>
          <w:szCs w:val="22"/>
          <w:lang w:val="fr-FR"/>
        </w:rPr>
        <w:instrText>grsteel@email.unc.edu</w:instrText>
      </w:r>
      <w:r>
        <w:rPr>
          <w:rFonts w:ascii="Source Sans Pro ExtraLight" w:hAnsi="Source Sans Pro ExtraLight" w:cs="Microsoft Sans Serif"/>
          <w:sz w:val="22"/>
          <w:szCs w:val="22"/>
          <w:lang w:val="fr-FR"/>
        </w:rPr>
        <w:instrText>"</w:instrText>
      </w:r>
      <w:r>
        <w:rPr>
          <w:rFonts w:ascii="Source Sans Pro ExtraLight" w:hAnsi="Source Sans Pro ExtraLight" w:cs="Microsoft Sans Serif"/>
          <w:sz w:val="22"/>
          <w:szCs w:val="22"/>
          <w:lang w:val="fr-FR"/>
        </w:rPr>
        <w:fldChar w:fldCharType="separate"/>
      </w:r>
      <w:r w:rsidRPr="003F428D">
        <w:rPr>
          <w:rStyle w:val="Hyperlink"/>
          <w:rFonts w:ascii="Source Sans Pro ExtraLight" w:hAnsi="Source Sans Pro ExtraLight" w:cs="Microsoft Sans Serif"/>
          <w:sz w:val="22"/>
          <w:szCs w:val="22"/>
          <w:lang w:val="fr-FR"/>
        </w:rPr>
        <w:t>grsteel@email.unc.edu</w:t>
      </w:r>
      <w:r>
        <w:rPr>
          <w:rFonts w:ascii="Source Sans Pro ExtraLight" w:hAnsi="Source Sans Pro ExtraLight" w:cs="Microsoft Sans Serif"/>
          <w:sz w:val="22"/>
          <w:szCs w:val="22"/>
          <w:lang w:val="fr-FR"/>
        </w:rPr>
        <w:fldChar w:fldCharType="end"/>
      </w:r>
    </w:p>
    <w:p w14:paraId="6E9AE50C" w14:textId="77777777" w:rsidR="003A337E" w:rsidRPr="00BB11A6" w:rsidRDefault="003A337E" w:rsidP="004B7523">
      <w:pPr>
        <w:pBdr>
          <w:bottom w:val="single" w:sz="12" w:space="1" w:color="auto"/>
        </w:pBd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/>
          <w:sz w:val="26"/>
          <w:szCs w:val="26"/>
          <w:lang w:val="fr-FR"/>
        </w:rPr>
      </w:pPr>
    </w:p>
    <w:p w14:paraId="252483BD" w14:textId="77777777" w:rsidR="003A337E" w:rsidRPr="00BB11A6" w:rsidRDefault="003A337E" w:rsidP="004B7523">
      <w:pP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/>
          <w:sz w:val="20"/>
          <w:szCs w:val="20"/>
          <w:lang w:val="fr-FR"/>
        </w:rPr>
      </w:pPr>
    </w:p>
    <w:p w14:paraId="53A2A80C" w14:textId="5DA18A1E" w:rsidR="00E46877" w:rsidRPr="00C032B6" w:rsidRDefault="00E46877" w:rsidP="004B7523">
      <w:pP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/>
          <w:smallCaps/>
          <w:sz w:val="26"/>
          <w:szCs w:val="26"/>
          <w:lang w:val="fr-FR"/>
        </w:rPr>
      </w:pPr>
      <w:r w:rsidRPr="00C032B6">
        <w:rPr>
          <w:rFonts w:ascii="Source Sans Pro ExtraLight" w:hAnsi="Source Sans Pro ExtraLight" w:cs="Microsoft Sans Serif"/>
          <w:b/>
          <w:smallCaps/>
          <w:sz w:val="26"/>
          <w:szCs w:val="26"/>
          <w:lang w:val="fr-FR"/>
        </w:rPr>
        <w:t>Academic Positions</w:t>
      </w:r>
    </w:p>
    <w:p w14:paraId="38DEFD20" w14:textId="77777777" w:rsidR="00E46877" w:rsidRPr="00BB11A6" w:rsidRDefault="00E46877" w:rsidP="004B7523">
      <w:pP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/>
          <w:sz w:val="20"/>
          <w:szCs w:val="20"/>
          <w:lang w:val="fr-FR"/>
        </w:rPr>
      </w:pPr>
    </w:p>
    <w:p w14:paraId="0444EC7D" w14:textId="5C497BD5" w:rsidR="008757AF" w:rsidRDefault="00E46877" w:rsidP="00E46877">
      <w:pPr>
        <w:tabs>
          <w:tab w:val="left" w:pos="72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BB11A6">
        <w:rPr>
          <w:rFonts w:ascii="Source Sans Pro ExtraLight" w:hAnsi="Source Sans Pro ExtraLight" w:cs="Microsoft Sans Serif"/>
          <w:b/>
          <w:bCs/>
          <w:sz w:val="22"/>
          <w:szCs w:val="22"/>
          <w:lang w:val="fr-FR"/>
        </w:rPr>
        <w:tab/>
      </w:r>
      <w:r w:rsidR="008757AF" w:rsidRPr="008757AF">
        <w:rPr>
          <w:rFonts w:ascii="Source Sans Pro ExtraLight" w:hAnsi="Source Sans Pro ExtraLight" w:cs="Microsoft Sans Serif"/>
          <w:b/>
          <w:bCs/>
          <w:sz w:val="22"/>
          <w:szCs w:val="22"/>
        </w:rPr>
        <w:t>University of North Carolina School of Law</w:t>
      </w:r>
    </w:p>
    <w:p w14:paraId="1BA6E80B" w14:textId="3CB9957A" w:rsidR="008757AF" w:rsidRPr="008757AF" w:rsidRDefault="008757AF" w:rsidP="008757AF">
      <w:pPr>
        <w:pStyle w:val="ListParagraph"/>
        <w:numPr>
          <w:ilvl w:val="0"/>
          <w:numId w:val="23"/>
        </w:numPr>
        <w:tabs>
          <w:tab w:val="left" w:pos="72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8757AF">
        <w:rPr>
          <w:rFonts w:ascii="Source Sans Pro ExtraLight" w:hAnsi="Source Sans Pro ExtraLight" w:cs="Microsoft Sans Serif"/>
          <w:sz w:val="22"/>
          <w:szCs w:val="22"/>
        </w:rPr>
        <w:t>Assistant Professor, July 2026 – present</w:t>
      </w:r>
    </w:p>
    <w:p w14:paraId="1AE0782F" w14:textId="7CBE00CC" w:rsidR="008757AF" w:rsidRPr="008757AF" w:rsidRDefault="008757AF" w:rsidP="008757AF">
      <w:pPr>
        <w:pStyle w:val="ListParagraph"/>
        <w:numPr>
          <w:ilvl w:val="0"/>
          <w:numId w:val="23"/>
        </w:numPr>
        <w:tabs>
          <w:tab w:val="left" w:pos="72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>
        <w:rPr>
          <w:rFonts w:ascii="Source Sans Pro ExtraLight" w:hAnsi="Source Sans Pro ExtraLight" w:cs="Microsoft Sans Serif"/>
          <w:sz w:val="22"/>
          <w:szCs w:val="22"/>
        </w:rPr>
        <w:t>Deputy Director, Center for Banking &amp; Finance</w:t>
      </w:r>
    </w:p>
    <w:p w14:paraId="6ED448D1" w14:textId="77777777" w:rsidR="008757AF" w:rsidRPr="008757AF" w:rsidRDefault="008757AF" w:rsidP="00E46877">
      <w:pPr>
        <w:tabs>
          <w:tab w:val="left" w:pos="72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</w:p>
    <w:p w14:paraId="2A283936" w14:textId="60FA7435" w:rsidR="00E46877" w:rsidRDefault="008757AF" w:rsidP="00E46877">
      <w:pPr>
        <w:tabs>
          <w:tab w:val="left" w:pos="72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8757AF">
        <w:rPr>
          <w:rFonts w:ascii="Source Sans Pro ExtraLight" w:hAnsi="Source Sans Pro ExtraLight" w:cs="Microsoft Sans Serif"/>
          <w:b/>
          <w:bCs/>
          <w:sz w:val="22"/>
          <w:szCs w:val="22"/>
        </w:rPr>
        <w:tab/>
      </w:r>
      <w:r w:rsidR="00B44EBF" w:rsidRPr="00B44EBF">
        <w:rPr>
          <w:rFonts w:ascii="Source Sans Pro ExtraLight" w:hAnsi="Source Sans Pro ExtraLight" w:cs="Microsoft Sans Serif"/>
          <w:b/>
          <w:bCs/>
          <w:sz w:val="22"/>
          <w:szCs w:val="22"/>
        </w:rPr>
        <w:t xml:space="preserve">Arthur and Toni Rembe </w:t>
      </w:r>
      <w:r w:rsidR="00E46877">
        <w:rPr>
          <w:rFonts w:ascii="Source Sans Pro ExtraLight" w:hAnsi="Source Sans Pro ExtraLight" w:cs="Microsoft Sans Serif"/>
          <w:b/>
          <w:bCs/>
          <w:sz w:val="22"/>
          <w:szCs w:val="22"/>
        </w:rPr>
        <w:t>Rock Center for Corporate Governance, Stanford Law School, Palo Alto, CA</w:t>
      </w:r>
    </w:p>
    <w:p w14:paraId="137F076D" w14:textId="328AC170" w:rsidR="00E46877" w:rsidRPr="00E46877" w:rsidRDefault="00E46877" w:rsidP="00E46877">
      <w:pPr>
        <w:pStyle w:val="ListParagraph"/>
        <w:numPr>
          <w:ilvl w:val="0"/>
          <w:numId w:val="21"/>
        </w:numPr>
        <w:tabs>
          <w:tab w:val="left" w:pos="720"/>
        </w:tabs>
        <w:ind w:left="1260"/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>
        <w:rPr>
          <w:rFonts w:ascii="Source Sans Pro ExtraLight" w:hAnsi="Source Sans Pro ExtraLight" w:cs="Microsoft Sans Serif"/>
          <w:bCs/>
          <w:sz w:val="22"/>
          <w:szCs w:val="22"/>
        </w:rPr>
        <w:t>Academic Fellow</w:t>
      </w:r>
      <w:r w:rsidRPr="00E46877">
        <w:rPr>
          <w:rFonts w:ascii="Source Sans Pro ExtraLight" w:hAnsi="Source Sans Pro ExtraLight" w:cs="Microsoft Sans Serif"/>
          <w:bCs/>
          <w:sz w:val="22"/>
          <w:szCs w:val="22"/>
        </w:rPr>
        <w:t xml:space="preserve">, </w:t>
      </w:r>
      <w:r>
        <w:rPr>
          <w:rFonts w:ascii="Source Sans Pro ExtraLight" w:hAnsi="Source Sans Pro ExtraLight" w:cs="Microsoft Sans Serif"/>
          <w:bCs/>
          <w:sz w:val="22"/>
          <w:szCs w:val="22"/>
        </w:rPr>
        <w:t>Aug</w:t>
      </w:r>
      <w:r w:rsidR="005571E5">
        <w:rPr>
          <w:rFonts w:ascii="Source Sans Pro ExtraLight" w:hAnsi="Source Sans Pro ExtraLight" w:cs="Microsoft Sans Serif"/>
          <w:bCs/>
          <w:sz w:val="22"/>
          <w:szCs w:val="22"/>
        </w:rPr>
        <w:t>.</w:t>
      </w:r>
      <w:r>
        <w:rPr>
          <w:rFonts w:ascii="Source Sans Pro ExtraLight" w:hAnsi="Source Sans Pro ExtraLight" w:cs="Microsoft Sans Serif"/>
          <w:bCs/>
          <w:sz w:val="22"/>
          <w:szCs w:val="22"/>
        </w:rPr>
        <w:t xml:space="preserve"> 2024</w:t>
      </w:r>
      <w:r w:rsidRPr="00E46877">
        <w:rPr>
          <w:rFonts w:ascii="Source Sans Pro ExtraLight" w:hAnsi="Source Sans Pro ExtraLight" w:cs="Microsoft Sans Serif"/>
          <w:bCs/>
          <w:sz w:val="22"/>
          <w:szCs w:val="22"/>
        </w:rPr>
        <w:t xml:space="preserve"> – </w:t>
      </w:r>
      <w:r w:rsidR="0028274C">
        <w:rPr>
          <w:rFonts w:ascii="Source Sans Pro ExtraLight" w:hAnsi="Source Sans Pro ExtraLight" w:cs="Microsoft Sans Serif"/>
          <w:bCs/>
          <w:sz w:val="22"/>
          <w:szCs w:val="22"/>
        </w:rPr>
        <w:t>July 2026</w:t>
      </w:r>
    </w:p>
    <w:p w14:paraId="64278449" w14:textId="77777777" w:rsidR="00E46877" w:rsidRPr="00E46877" w:rsidRDefault="00E46877" w:rsidP="00E46877">
      <w:pPr>
        <w:tabs>
          <w:tab w:val="left" w:pos="72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</w:p>
    <w:p w14:paraId="2C1A68A1" w14:textId="16ADCDFD" w:rsidR="00E46877" w:rsidRPr="00666A10" w:rsidRDefault="00E46877" w:rsidP="00E46877">
      <w:pPr>
        <w:tabs>
          <w:tab w:val="left" w:pos="72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>
        <w:rPr>
          <w:rFonts w:ascii="Source Sans Pro ExtraLight" w:hAnsi="Source Sans Pro ExtraLight" w:cs="Microsoft Sans Serif"/>
          <w:b/>
          <w:bCs/>
          <w:sz w:val="22"/>
          <w:szCs w:val="22"/>
        </w:rPr>
        <w:tab/>
      </w:r>
      <w:r w:rsidRPr="00666A10">
        <w:rPr>
          <w:rFonts w:ascii="Source Sans Pro ExtraLight" w:hAnsi="Source Sans Pro ExtraLight" w:cs="Microsoft Sans Serif"/>
          <w:b/>
          <w:bCs/>
          <w:sz w:val="22"/>
          <w:szCs w:val="22"/>
        </w:rPr>
        <w:t>Stanford Graduate School of Business, Palo Alto, CA</w:t>
      </w:r>
    </w:p>
    <w:p w14:paraId="0C2CB4FE" w14:textId="77777777" w:rsidR="00E46877" w:rsidRPr="00666A10" w:rsidRDefault="00E46877" w:rsidP="00E46877">
      <w:pPr>
        <w:pStyle w:val="ListParagraph"/>
        <w:numPr>
          <w:ilvl w:val="0"/>
          <w:numId w:val="10"/>
        </w:numP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Director, Corporations &amp; Society Research </w:t>
      </w:r>
      <w:r>
        <w:rPr>
          <w:rFonts w:ascii="Source Sans Pro ExtraLight" w:hAnsi="Source Sans Pro ExtraLight" w:cs="Microsoft Sans Serif"/>
          <w:bCs/>
          <w:sz w:val="22"/>
          <w:szCs w:val="22"/>
        </w:rPr>
        <w:t>Initiative, July 2018 – Nov.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2021</w:t>
      </w:r>
    </w:p>
    <w:p w14:paraId="2215C979" w14:textId="77777777" w:rsidR="00E46877" w:rsidRPr="00E46877" w:rsidRDefault="00E46877" w:rsidP="004B7523">
      <w:pP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/>
          <w:sz w:val="20"/>
          <w:szCs w:val="20"/>
        </w:rPr>
      </w:pPr>
    </w:p>
    <w:p w14:paraId="59CD0B10" w14:textId="097A18E9" w:rsidR="009A4F6F" w:rsidRPr="00C032B6" w:rsidRDefault="00E46877" w:rsidP="004B7523">
      <w:pP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/>
          <w:bCs/>
          <w:smallCaps/>
          <w:sz w:val="22"/>
          <w:szCs w:val="22"/>
        </w:rPr>
      </w:pPr>
      <w:r w:rsidRPr="00C032B6">
        <w:rPr>
          <w:rFonts w:ascii="Source Sans Pro ExtraLight" w:hAnsi="Source Sans Pro ExtraLight" w:cs="Microsoft Sans Serif"/>
          <w:b/>
          <w:smallCaps/>
          <w:sz w:val="26"/>
          <w:szCs w:val="26"/>
        </w:rPr>
        <w:t>Professional Experience</w:t>
      </w:r>
    </w:p>
    <w:p w14:paraId="2A2E52E2" w14:textId="77777777" w:rsidR="009A4F6F" w:rsidRPr="00E46877" w:rsidRDefault="009A4F6F" w:rsidP="004B7523">
      <w:pP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</w:p>
    <w:p w14:paraId="30715B63" w14:textId="1FBD3627" w:rsidR="002E4703" w:rsidRPr="00666A10" w:rsidRDefault="004E7CD1" w:rsidP="004B7523">
      <w:pPr>
        <w:tabs>
          <w:tab w:val="left" w:pos="72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ab/>
      </w:r>
      <w:r w:rsidR="002E4703" w:rsidRPr="00666A10">
        <w:rPr>
          <w:rFonts w:ascii="Source Sans Pro ExtraLight" w:hAnsi="Source Sans Pro ExtraLight" w:cs="Microsoft Sans Serif"/>
          <w:b/>
          <w:bCs/>
          <w:sz w:val="22"/>
          <w:szCs w:val="22"/>
        </w:rPr>
        <w:t>United States Department</w:t>
      </w:r>
      <w:r w:rsidR="00B81343">
        <w:rPr>
          <w:rFonts w:ascii="Source Sans Pro ExtraLight" w:hAnsi="Source Sans Pro ExtraLight" w:cs="Microsoft Sans Serif"/>
          <w:b/>
          <w:bCs/>
          <w:sz w:val="22"/>
          <w:szCs w:val="22"/>
        </w:rPr>
        <w:t xml:space="preserve"> of the Treasury, Washington, DC</w:t>
      </w:r>
    </w:p>
    <w:p w14:paraId="673594E1" w14:textId="4E2F139F" w:rsidR="0044100B" w:rsidRPr="00B417D9" w:rsidRDefault="002E4703" w:rsidP="00B417D9">
      <w:pPr>
        <w:pStyle w:val="ListParagraph"/>
        <w:numPr>
          <w:ilvl w:val="0"/>
          <w:numId w:val="16"/>
        </w:numPr>
        <w:tabs>
          <w:tab w:val="left" w:pos="1260"/>
        </w:tabs>
        <w:ind w:left="1260"/>
        <w:jc w:val="both"/>
        <w:rPr>
          <w:rFonts w:ascii="Source Sans Pro ExtraLight" w:hAnsi="Source Sans Pro ExtraLight" w:cs="Microsoft Sans Serif"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Assistant Secretary for </w:t>
      </w:r>
      <w:r w:rsidR="002971AF">
        <w:rPr>
          <w:rFonts w:ascii="Source Sans Pro ExtraLight" w:hAnsi="Source Sans Pro ExtraLight" w:cs="Microsoft Sans Serif"/>
          <w:bCs/>
          <w:sz w:val="22"/>
          <w:szCs w:val="22"/>
        </w:rPr>
        <w:t>Financial Institutions, Nov.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2021 – </w:t>
      </w:r>
      <w:r w:rsidR="002971AF">
        <w:rPr>
          <w:rFonts w:ascii="Source Sans Pro ExtraLight" w:hAnsi="Source Sans Pro ExtraLight" w:cs="Microsoft Sans Serif"/>
          <w:bCs/>
          <w:sz w:val="22"/>
          <w:szCs w:val="22"/>
        </w:rPr>
        <w:t>Jan.</w:t>
      </w:r>
      <w:r w:rsidR="00F819F7">
        <w:rPr>
          <w:rFonts w:ascii="Source Sans Pro ExtraLight" w:hAnsi="Source Sans Pro ExtraLight" w:cs="Microsoft Sans Serif"/>
          <w:bCs/>
          <w:sz w:val="22"/>
          <w:szCs w:val="22"/>
        </w:rPr>
        <w:t xml:space="preserve"> 2024</w:t>
      </w:r>
    </w:p>
    <w:p w14:paraId="25197642" w14:textId="0AB269C9" w:rsidR="0009419D" w:rsidRPr="00E46877" w:rsidRDefault="0009419D" w:rsidP="00E46877">
      <w:pPr>
        <w:tabs>
          <w:tab w:val="left" w:pos="720"/>
        </w:tabs>
        <w:jc w:val="both"/>
        <w:rPr>
          <w:rFonts w:ascii="Source Sans Pro ExtraLight" w:hAnsi="Source Sans Pro ExtraLight" w:cs="Microsoft Sans Serif"/>
          <w:bCs/>
          <w:sz w:val="22"/>
          <w:szCs w:val="22"/>
        </w:rPr>
      </w:pPr>
    </w:p>
    <w:p w14:paraId="5DC17F51" w14:textId="6D18C6C0" w:rsidR="00774B62" w:rsidRPr="00666A10" w:rsidRDefault="0009419D" w:rsidP="004B7523">
      <w:pPr>
        <w:tabs>
          <w:tab w:val="left" w:pos="72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/>
          <w:bCs/>
          <w:sz w:val="22"/>
          <w:szCs w:val="22"/>
        </w:rPr>
        <w:tab/>
      </w:r>
      <w:r w:rsidR="00774B62" w:rsidRPr="00666A10">
        <w:rPr>
          <w:rFonts w:ascii="Source Sans Pro ExtraLight" w:hAnsi="Source Sans Pro ExtraLight" w:cs="Microsoft Sans Serif"/>
          <w:b/>
          <w:bCs/>
          <w:sz w:val="22"/>
          <w:szCs w:val="22"/>
        </w:rPr>
        <w:t>Federal Reserve Bank of San Francisco</w:t>
      </w:r>
      <w:r w:rsidR="004E7CD1" w:rsidRPr="00666A10">
        <w:rPr>
          <w:rFonts w:ascii="Source Sans Pro ExtraLight" w:hAnsi="Source Sans Pro ExtraLight" w:cs="Microsoft Sans Serif"/>
          <w:b/>
          <w:bCs/>
          <w:sz w:val="22"/>
          <w:szCs w:val="22"/>
        </w:rPr>
        <w:t>, San Francisco, CA</w:t>
      </w:r>
    </w:p>
    <w:p w14:paraId="742A1AC7" w14:textId="77777777" w:rsidR="007B2A75" w:rsidRPr="007B2A75" w:rsidRDefault="004E7CD1" w:rsidP="004B7523">
      <w:pPr>
        <w:pStyle w:val="ListParagraph"/>
        <w:numPr>
          <w:ilvl w:val="0"/>
          <w:numId w:val="10"/>
        </w:numP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External Affairs Advisor, Sept. 2017 – July 2018</w:t>
      </w:r>
    </w:p>
    <w:p w14:paraId="469A6816" w14:textId="77777777" w:rsidR="008F6C5C" w:rsidRDefault="004E7CD1" w:rsidP="004B7523">
      <w:pPr>
        <w:tabs>
          <w:tab w:val="left" w:pos="720"/>
        </w:tabs>
        <w:ind w:left="2160" w:hanging="2160"/>
        <w:jc w:val="both"/>
        <w:rPr>
          <w:rFonts w:ascii="Source Sans Pro ExtraLight" w:hAnsi="Source Sans Pro ExtraLight" w:cs="Microsoft Sans Serif"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ab/>
      </w:r>
    </w:p>
    <w:p w14:paraId="3D7CA50D" w14:textId="5DE1BB26" w:rsidR="004E7CD1" w:rsidRPr="00666A10" w:rsidRDefault="008F6C5C" w:rsidP="004B7523">
      <w:pPr>
        <w:tabs>
          <w:tab w:val="left" w:pos="720"/>
        </w:tabs>
        <w:ind w:left="2160" w:hanging="2160"/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>
        <w:rPr>
          <w:rFonts w:ascii="Source Sans Pro ExtraLight" w:hAnsi="Source Sans Pro ExtraLight" w:cs="Microsoft Sans Serif"/>
          <w:bCs/>
          <w:sz w:val="22"/>
          <w:szCs w:val="22"/>
        </w:rPr>
        <w:tab/>
      </w:r>
      <w:r w:rsidR="00774B62" w:rsidRPr="00666A10">
        <w:rPr>
          <w:rFonts w:ascii="Source Sans Pro ExtraLight" w:hAnsi="Source Sans Pro ExtraLight" w:cs="Microsoft Sans Serif"/>
          <w:b/>
          <w:bCs/>
          <w:sz w:val="22"/>
          <w:szCs w:val="22"/>
        </w:rPr>
        <w:t>United States Senate</w:t>
      </w:r>
      <w:r w:rsidR="00B81343">
        <w:rPr>
          <w:rFonts w:ascii="Source Sans Pro ExtraLight" w:hAnsi="Source Sans Pro ExtraLight" w:cs="Microsoft Sans Serif"/>
          <w:b/>
          <w:bCs/>
          <w:sz w:val="22"/>
          <w:szCs w:val="22"/>
        </w:rPr>
        <w:t>, Washington, DC</w:t>
      </w:r>
      <w:r w:rsidR="009569BB" w:rsidRPr="00666A10">
        <w:rPr>
          <w:rFonts w:ascii="Source Sans Pro ExtraLight" w:hAnsi="Source Sans Pro ExtraLight" w:cs="Microsoft Sans Serif"/>
          <w:b/>
          <w:bCs/>
          <w:sz w:val="22"/>
          <w:szCs w:val="22"/>
        </w:rPr>
        <w:tab/>
      </w:r>
      <w:r w:rsidR="009569BB" w:rsidRPr="00666A10">
        <w:rPr>
          <w:rFonts w:ascii="Source Sans Pro ExtraLight" w:hAnsi="Source Sans Pro ExtraLight" w:cs="Microsoft Sans Serif"/>
          <w:b/>
          <w:bCs/>
          <w:sz w:val="22"/>
          <w:szCs w:val="22"/>
        </w:rPr>
        <w:tab/>
      </w:r>
    </w:p>
    <w:p w14:paraId="227C3B76" w14:textId="77777777" w:rsidR="004E7CD1" w:rsidRPr="002D6DFB" w:rsidRDefault="004E7CD1" w:rsidP="004B7523">
      <w:pPr>
        <w:pStyle w:val="ListParagraph"/>
        <w:numPr>
          <w:ilvl w:val="0"/>
          <w:numId w:val="10"/>
        </w:numP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Minority Chief Counsel, Committee on Banking, Housing &amp; Urban Affairs, Jan. 2015 – Sept. 2017</w:t>
      </w:r>
    </w:p>
    <w:p w14:paraId="5DEBF09C" w14:textId="77777777" w:rsidR="004E7CD1" w:rsidRPr="002D6DFB" w:rsidRDefault="00774B62" w:rsidP="004B7523">
      <w:pPr>
        <w:pStyle w:val="ListParagraph"/>
        <w:numPr>
          <w:ilvl w:val="0"/>
          <w:numId w:val="10"/>
        </w:numP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Staff Director, Financial Institutions and Consumer Protection Subcommittee,</w:t>
      </w:r>
      <w:r w:rsidRPr="00666A10">
        <w:rPr>
          <w:rFonts w:ascii="Source Sans Pro ExtraLight" w:hAnsi="Source Sans Pro ExtraLight" w:cs="Microsoft Sans Serif"/>
          <w:bCs/>
          <w:i/>
          <w:sz w:val="22"/>
          <w:szCs w:val="22"/>
        </w:rPr>
        <w:t xml:space="preserve"> 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Committee on Banking, Housing &amp; Urban Affairs,</w:t>
      </w:r>
      <w:r w:rsidR="004E7CD1"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Feb. 2011 – Dec. 2014</w:t>
      </w:r>
    </w:p>
    <w:p w14:paraId="53FC2959" w14:textId="2399CA20" w:rsidR="00774B62" w:rsidRPr="002D6DFB" w:rsidRDefault="00774B62" w:rsidP="004B7523">
      <w:pPr>
        <w:pStyle w:val="ListParagraph"/>
        <w:numPr>
          <w:ilvl w:val="0"/>
          <w:numId w:val="10"/>
        </w:numP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Legislative Assistant, Office of Senator Sherrod Brown, </w:t>
      </w:r>
      <w:r w:rsidR="004E7CD1" w:rsidRPr="00666A10">
        <w:rPr>
          <w:rFonts w:ascii="Source Sans Pro ExtraLight" w:hAnsi="Source Sans Pro ExtraLight" w:cs="Microsoft Sans Serif"/>
          <w:bCs/>
          <w:sz w:val="22"/>
          <w:szCs w:val="22"/>
        </w:rPr>
        <w:t>Jan. 2010 – Feb. 2011</w:t>
      </w:r>
    </w:p>
    <w:p w14:paraId="4438730B" w14:textId="77777777" w:rsidR="00774B62" w:rsidRPr="00666A10" w:rsidRDefault="00774B62" w:rsidP="004B7523">
      <w:pPr>
        <w:keepNext/>
        <w:keepLines/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Cs/>
          <w:sz w:val="20"/>
          <w:szCs w:val="20"/>
        </w:rPr>
      </w:pPr>
    </w:p>
    <w:p w14:paraId="44A23FF1" w14:textId="02EC2B3D" w:rsidR="00774B62" w:rsidRPr="00666A10" w:rsidRDefault="004E7CD1" w:rsidP="00074FC4">
      <w:pPr>
        <w:keepNext/>
        <w:keepLines/>
        <w:tabs>
          <w:tab w:val="left" w:pos="72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ab/>
      </w:r>
      <w:r w:rsidR="00774B62" w:rsidRPr="00666A10">
        <w:rPr>
          <w:rFonts w:ascii="Source Sans Pro ExtraLight" w:hAnsi="Source Sans Pro ExtraLight" w:cs="Microsoft Sans Serif"/>
          <w:b/>
          <w:bCs/>
          <w:sz w:val="22"/>
          <w:szCs w:val="22"/>
        </w:rPr>
        <w:t>Public Citizen</w:t>
      </w:r>
      <w:r w:rsidR="00B81343">
        <w:rPr>
          <w:rFonts w:ascii="Source Sans Pro ExtraLight" w:hAnsi="Source Sans Pro ExtraLight" w:cs="Microsoft Sans Serif"/>
          <w:b/>
          <w:bCs/>
          <w:sz w:val="22"/>
          <w:szCs w:val="22"/>
        </w:rPr>
        <w:t>, Washington, DC</w:t>
      </w:r>
    </w:p>
    <w:p w14:paraId="5331C175" w14:textId="77777777" w:rsidR="004E7CD1" w:rsidRPr="002D6DFB" w:rsidRDefault="005C30EB" w:rsidP="00074FC4">
      <w:pPr>
        <w:pStyle w:val="ListParagraph"/>
        <w:keepNext/>
        <w:keepLines/>
        <w:numPr>
          <w:ilvl w:val="0"/>
          <w:numId w:val="11"/>
        </w:numP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Policy Counsel, </w:t>
      </w:r>
      <w:r w:rsidR="004E7CD1"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Congress Watch Division, 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Oct. 2009 – Jan. 2010</w:t>
      </w:r>
    </w:p>
    <w:p w14:paraId="7AB45F0E" w14:textId="77777777" w:rsidR="004E7CD1" w:rsidRPr="00666A10" w:rsidRDefault="00774B62" w:rsidP="004B7523">
      <w:pPr>
        <w:pStyle w:val="ListParagraph"/>
        <w:numPr>
          <w:ilvl w:val="0"/>
          <w:numId w:val="11"/>
        </w:numP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Civil Just</w:t>
      </w:r>
      <w:r w:rsidR="005C30EB" w:rsidRPr="00666A10">
        <w:rPr>
          <w:rFonts w:ascii="Source Sans Pro ExtraLight" w:hAnsi="Source Sans Pro ExtraLight" w:cs="Microsoft Sans Serif"/>
          <w:bCs/>
          <w:sz w:val="22"/>
          <w:szCs w:val="22"/>
        </w:rPr>
        <w:t>ice Policy and Legal Associate,</w:t>
      </w:r>
      <w:r w:rsidR="004E7CD1"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Congress Watch Division,</w:t>
      </w:r>
      <w:r w:rsidR="005C30EB"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Oct. 2007 – Oct. 2009</w:t>
      </w:r>
    </w:p>
    <w:p w14:paraId="7F0B7E0B" w14:textId="2F696E2C" w:rsidR="00774B62" w:rsidRPr="00666A10" w:rsidRDefault="00774B62" w:rsidP="004B7523">
      <w:pPr>
        <w:pStyle w:val="ListParagraph"/>
        <w:numPr>
          <w:ilvl w:val="0"/>
          <w:numId w:val="11"/>
        </w:numP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Civil Justice Intern,</w:t>
      </w:r>
      <w:r w:rsidR="004E7CD1"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Congress Watch Division,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</w:t>
      </w:r>
      <w:r w:rsidR="005C30EB" w:rsidRPr="00666A10">
        <w:rPr>
          <w:rFonts w:ascii="Source Sans Pro ExtraLight" w:hAnsi="Source Sans Pro ExtraLight" w:cs="Microsoft Sans Serif"/>
          <w:bCs/>
          <w:sz w:val="22"/>
          <w:szCs w:val="22"/>
        </w:rPr>
        <w:t>Aug. 2007 – Oct. 2007</w:t>
      </w:r>
    </w:p>
    <w:p w14:paraId="4679E209" w14:textId="7609D28C" w:rsidR="00774B62" w:rsidRPr="00666A10" w:rsidRDefault="00774B62" w:rsidP="004B7523">
      <w:pPr>
        <w:tabs>
          <w:tab w:val="left" w:pos="900"/>
          <w:tab w:val="left" w:pos="1260"/>
        </w:tabs>
        <w:jc w:val="both"/>
        <w:rPr>
          <w:rFonts w:ascii="Source Sans Pro ExtraLight" w:hAnsi="Source Sans Pro ExtraLight" w:cs="Microsoft Sans Serif"/>
          <w:b/>
          <w:bCs/>
          <w:sz w:val="20"/>
          <w:szCs w:val="20"/>
        </w:rPr>
      </w:pPr>
    </w:p>
    <w:p w14:paraId="71DF2D62" w14:textId="5175C0D1" w:rsidR="004E7CD1" w:rsidRPr="00666A10" w:rsidRDefault="004E7CD1" w:rsidP="004B7523">
      <w:pPr>
        <w:tabs>
          <w:tab w:val="left" w:pos="720"/>
        </w:tabs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/>
          <w:bCs/>
          <w:sz w:val="22"/>
          <w:szCs w:val="22"/>
        </w:rPr>
        <w:tab/>
        <w:t>Brady Center for the Prevention</w:t>
      </w:r>
      <w:r w:rsidR="00B81343">
        <w:rPr>
          <w:rFonts w:ascii="Source Sans Pro ExtraLight" w:hAnsi="Source Sans Pro ExtraLight" w:cs="Microsoft Sans Serif"/>
          <w:b/>
          <w:bCs/>
          <w:sz w:val="22"/>
          <w:szCs w:val="22"/>
        </w:rPr>
        <w:t xml:space="preserve"> of Gun Violence, Washington, DC</w:t>
      </w:r>
    </w:p>
    <w:p w14:paraId="43AC1C5D" w14:textId="3BABE881" w:rsidR="00774B62" w:rsidRPr="003F5B7C" w:rsidRDefault="00774B62" w:rsidP="004B7523">
      <w:pPr>
        <w:pStyle w:val="ListParagraph"/>
        <w:numPr>
          <w:ilvl w:val="0"/>
          <w:numId w:val="12"/>
        </w:numPr>
        <w:jc w:val="both"/>
        <w:rPr>
          <w:rFonts w:ascii="Source Sans Pro ExtraLight" w:hAnsi="Source Sans Pro ExtraLight" w:cs="Microsoft Sans Serif"/>
          <w:b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Postgraduate Legal Intern, Legal Action Project, </w:t>
      </w:r>
      <w:r w:rsidR="004E7CD1" w:rsidRPr="00666A10">
        <w:rPr>
          <w:rFonts w:ascii="Source Sans Pro ExtraLight" w:hAnsi="Source Sans Pro ExtraLight" w:cs="Microsoft Sans Serif"/>
          <w:bCs/>
          <w:sz w:val="22"/>
          <w:szCs w:val="22"/>
        </w:rPr>
        <w:t>Jan. 2007 – June 2007</w:t>
      </w:r>
    </w:p>
    <w:p w14:paraId="5D0693D9" w14:textId="77777777" w:rsidR="003F5B7C" w:rsidRDefault="003F5B7C" w:rsidP="003F5B7C">
      <w:pPr>
        <w:jc w:val="both"/>
        <w:rPr>
          <w:rFonts w:ascii="Source Sans Pro ExtraLight" w:hAnsi="Source Sans Pro ExtraLight" w:cs="Microsoft Sans Serif"/>
          <w:b/>
          <w:sz w:val="22"/>
          <w:szCs w:val="22"/>
        </w:rPr>
      </w:pPr>
    </w:p>
    <w:p w14:paraId="428BE14B" w14:textId="68FD4F3E" w:rsidR="003F5B7C" w:rsidRPr="00C032B6" w:rsidRDefault="003F5B7C" w:rsidP="003F5B7C">
      <w:pPr>
        <w:jc w:val="both"/>
        <w:rPr>
          <w:rFonts w:ascii="Source Sans Pro ExtraLight" w:hAnsi="Source Sans Pro ExtraLight" w:cs="Microsoft Sans Serif"/>
          <w:b/>
          <w:smallCaps/>
          <w:sz w:val="26"/>
          <w:szCs w:val="26"/>
        </w:rPr>
      </w:pPr>
      <w:r w:rsidRPr="00C032B6">
        <w:rPr>
          <w:rFonts w:ascii="Source Sans Pro ExtraLight" w:hAnsi="Source Sans Pro ExtraLight" w:cs="Microsoft Sans Serif"/>
          <w:b/>
          <w:smallCaps/>
          <w:sz w:val="26"/>
          <w:szCs w:val="26"/>
        </w:rPr>
        <w:t>Other Experience</w:t>
      </w:r>
    </w:p>
    <w:p w14:paraId="0B4ECC39" w14:textId="77777777" w:rsidR="003F5B7C" w:rsidRDefault="003F5B7C" w:rsidP="003F5B7C">
      <w:pPr>
        <w:jc w:val="both"/>
        <w:rPr>
          <w:rFonts w:ascii="Source Sans Pro ExtraLight" w:hAnsi="Source Sans Pro ExtraLight" w:cs="Microsoft Sans Serif"/>
          <w:b/>
          <w:sz w:val="22"/>
          <w:szCs w:val="22"/>
        </w:rPr>
      </w:pPr>
    </w:p>
    <w:p w14:paraId="25809062" w14:textId="23E1847F" w:rsidR="00DF2098" w:rsidRDefault="00AC4341" w:rsidP="003F5B7C">
      <w:pPr>
        <w:pStyle w:val="ListParagraph"/>
        <w:numPr>
          <w:ilvl w:val="0"/>
          <w:numId w:val="12"/>
        </w:numPr>
        <w:tabs>
          <w:tab w:val="left" w:pos="180"/>
        </w:tabs>
        <w:jc w:val="both"/>
        <w:rPr>
          <w:rFonts w:ascii="Source Sans Pro ExtraLight" w:hAnsi="Source Sans Pro ExtraLight" w:cs="Microsoft Sans Serif"/>
          <w:bCs/>
          <w:sz w:val="22"/>
          <w:szCs w:val="22"/>
        </w:rPr>
      </w:pPr>
      <w:r>
        <w:rPr>
          <w:rFonts w:ascii="Source Sans Pro ExtraLight" w:hAnsi="Source Sans Pro ExtraLight" w:cs="Microsoft Sans Serif"/>
          <w:bCs/>
          <w:sz w:val="22"/>
          <w:szCs w:val="22"/>
        </w:rPr>
        <w:t xml:space="preserve">Senior </w:t>
      </w:r>
      <w:r w:rsidR="001656B6" w:rsidRPr="00DF2098">
        <w:rPr>
          <w:rFonts w:ascii="Source Sans Pro ExtraLight" w:hAnsi="Source Sans Pro ExtraLight" w:cs="Microsoft Sans Serif"/>
          <w:bCs/>
          <w:sz w:val="22"/>
          <w:szCs w:val="22"/>
        </w:rPr>
        <w:t xml:space="preserve">Fellow, </w:t>
      </w:r>
      <w:r w:rsidR="00974C3D">
        <w:rPr>
          <w:rFonts w:ascii="Source Sans Pro ExtraLight" w:hAnsi="Source Sans Pro ExtraLight" w:cs="Microsoft Sans Serif"/>
          <w:bCs/>
          <w:sz w:val="22"/>
          <w:szCs w:val="22"/>
        </w:rPr>
        <w:t xml:space="preserve">Franklin and Eleanor </w:t>
      </w:r>
      <w:r w:rsidR="001656B6" w:rsidRPr="00DF2098">
        <w:rPr>
          <w:rFonts w:ascii="Source Sans Pro ExtraLight" w:hAnsi="Source Sans Pro ExtraLight" w:cs="Microsoft Sans Serif"/>
          <w:bCs/>
          <w:sz w:val="22"/>
          <w:szCs w:val="22"/>
        </w:rPr>
        <w:t>Roosevelt Institute,</w:t>
      </w:r>
      <w:r>
        <w:rPr>
          <w:rFonts w:ascii="Source Sans Pro ExtraLight" w:hAnsi="Source Sans Pro ExtraLight" w:cs="Microsoft Sans Serif"/>
          <w:bCs/>
          <w:sz w:val="22"/>
          <w:szCs w:val="22"/>
        </w:rPr>
        <w:t xml:space="preserve"> Jan. 2026 – present; Fellow,</w:t>
      </w:r>
      <w:r w:rsidR="001656B6" w:rsidRPr="00DF2098">
        <w:rPr>
          <w:rFonts w:ascii="Source Sans Pro ExtraLight" w:hAnsi="Source Sans Pro ExtraLight" w:cs="Microsoft Sans Serif"/>
          <w:bCs/>
          <w:sz w:val="22"/>
          <w:szCs w:val="22"/>
        </w:rPr>
        <w:t xml:space="preserve"> Mar. 2024 – </w:t>
      </w:r>
      <w:r>
        <w:rPr>
          <w:rFonts w:ascii="Source Sans Pro ExtraLight" w:hAnsi="Source Sans Pro ExtraLight" w:cs="Microsoft Sans Serif"/>
          <w:bCs/>
          <w:sz w:val="22"/>
          <w:szCs w:val="22"/>
        </w:rPr>
        <w:t>Dec. 2025</w:t>
      </w:r>
    </w:p>
    <w:p w14:paraId="4A799378" w14:textId="77777777" w:rsidR="00DF2098" w:rsidRDefault="003F5B7C" w:rsidP="003F5B7C">
      <w:pPr>
        <w:pStyle w:val="ListParagraph"/>
        <w:numPr>
          <w:ilvl w:val="0"/>
          <w:numId w:val="12"/>
        </w:numPr>
        <w:tabs>
          <w:tab w:val="left" w:pos="180"/>
        </w:tabs>
        <w:jc w:val="both"/>
        <w:rPr>
          <w:rFonts w:ascii="Source Sans Pro ExtraLight" w:hAnsi="Source Sans Pro ExtraLight" w:cs="Microsoft Sans Serif"/>
          <w:bCs/>
          <w:sz w:val="22"/>
          <w:szCs w:val="22"/>
        </w:rPr>
      </w:pPr>
      <w:r w:rsidRPr="00DF2098">
        <w:rPr>
          <w:rFonts w:ascii="Source Sans Pro ExtraLight" w:hAnsi="Source Sans Pro ExtraLight" w:cs="Microsoft Sans Serif"/>
          <w:bCs/>
          <w:sz w:val="22"/>
          <w:szCs w:val="22"/>
        </w:rPr>
        <w:t>Senior Fellow, American Economic Liberties Project, Feb. 2020 – May 2021</w:t>
      </w:r>
    </w:p>
    <w:p w14:paraId="78CBF8E9" w14:textId="351B5011" w:rsidR="003F5B7C" w:rsidRPr="00DF2098" w:rsidRDefault="003F5B7C" w:rsidP="003F5B7C">
      <w:pPr>
        <w:pStyle w:val="ListParagraph"/>
        <w:numPr>
          <w:ilvl w:val="0"/>
          <w:numId w:val="12"/>
        </w:numPr>
        <w:tabs>
          <w:tab w:val="left" w:pos="180"/>
        </w:tabs>
        <w:jc w:val="both"/>
        <w:rPr>
          <w:rFonts w:ascii="Source Sans Pro ExtraLight" w:hAnsi="Source Sans Pro ExtraLight" w:cs="Microsoft Sans Serif"/>
          <w:bCs/>
          <w:sz w:val="22"/>
          <w:szCs w:val="22"/>
        </w:rPr>
      </w:pPr>
      <w:r w:rsidRPr="00DF2098">
        <w:rPr>
          <w:rFonts w:ascii="Source Sans Pro ExtraLight" w:hAnsi="Source Sans Pro ExtraLight" w:cs="Microsoft Sans Serif"/>
          <w:bCs/>
          <w:sz w:val="22"/>
          <w:szCs w:val="22"/>
        </w:rPr>
        <w:t xml:space="preserve">Senior Advisor, </w:t>
      </w:r>
      <w:r w:rsidRPr="00DF2098">
        <w:rPr>
          <w:rFonts w:ascii="Source Sans Pro ExtraLight" w:hAnsi="Source Sans Pro ExtraLight" w:cs="Microsoft Sans Serif"/>
          <w:sz w:val="22"/>
          <w:szCs w:val="22"/>
        </w:rPr>
        <w:t xml:space="preserve">Reimagining Capitalism Program, </w:t>
      </w:r>
      <w:r w:rsidRPr="00DF2098">
        <w:rPr>
          <w:rFonts w:ascii="Source Sans Pro ExtraLight" w:hAnsi="Source Sans Pro ExtraLight" w:cs="Microsoft Sans Serif"/>
          <w:bCs/>
          <w:sz w:val="22"/>
          <w:szCs w:val="22"/>
        </w:rPr>
        <w:t>Omidyar Network,</w:t>
      </w:r>
      <w:r w:rsidRPr="00DF2098">
        <w:rPr>
          <w:rFonts w:ascii="Source Sans Pro ExtraLight" w:hAnsi="Source Sans Pro ExtraLight" w:cs="Microsoft Sans Serif"/>
          <w:b/>
          <w:bCs/>
          <w:sz w:val="22"/>
          <w:szCs w:val="22"/>
        </w:rPr>
        <w:t xml:space="preserve"> </w:t>
      </w:r>
      <w:r w:rsidRPr="00DF2098">
        <w:rPr>
          <w:rFonts w:ascii="Source Sans Pro ExtraLight" w:hAnsi="Source Sans Pro ExtraLight" w:cs="Microsoft Sans Serif"/>
          <w:bCs/>
          <w:sz w:val="22"/>
          <w:szCs w:val="22"/>
        </w:rPr>
        <w:t>June 2020 – Oct. 2020</w:t>
      </w:r>
    </w:p>
    <w:p w14:paraId="5A23BB27" w14:textId="77777777" w:rsidR="00EE00EB" w:rsidRDefault="00EE00EB" w:rsidP="00AE6428">
      <w:pPr>
        <w:keepNext/>
        <w:keepLines/>
        <w:pBdr>
          <w:bottom w:val="single" w:sz="12" w:space="1" w:color="auto"/>
        </w:pBdr>
        <w:jc w:val="both"/>
        <w:rPr>
          <w:rFonts w:ascii="Source Sans Pro ExtraLight" w:hAnsi="Source Sans Pro ExtraLight" w:cs="Microsoft Sans Serif"/>
          <w:b/>
          <w:sz w:val="22"/>
          <w:szCs w:val="22"/>
        </w:rPr>
      </w:pPr>
    </w:p>
    <w:p w14:paraId="671B376D" w14:textId="77777777" w:rsidR="001861FB" w:rsidRDefault="001861FB" w:rsidP="00AE6428">
      <w:pPr>
        <w:keepNext/>
        <w:keepLines/>
        <w:jc w:val="both"/>
        <w:rPr>
          <w:rFonts w:ascii="Source Sans Pro ExtraLight" w:hAnsi="Source Sans Pro ExtraLight" w:cs="Microsoft Sans Serif"/>
          <w:b/>
          <w:sz w:val="26"/>
          <w:szCs w:val="26"/>
        </w:rPr>
      </w:pPr>
    </w:p>
    <w:p w14:paraId="4F6706A7" w14:textId="77777777" w:rsidR="00EE00EB" w:rsidRPr="00C032B6" w:rsidRDefault="00EE00EB" w:rsidP="00EE00EB">
      <w:pPr>
        <w:keepNext/>
        <w:keepLines/>
        <w:jc w:val="both"/>
        <w:rPr>
          <w:rFonts w:ascii="Source Sans Pro ExtraLight" w:hAnsi="Source Sans Pro ExtraLight" w:cs="Microsoft Sans Serif"/>
          <w:b/>
          <w:i/>
          <w:smallCaps/>
          <w:color w:val="000000"/>
          <w:sz w:val="22"/>
          <w:szCs w:val="22"/>
          <w:shd w:val="clear" w:color="auto" w:fill="FFFFFF"/>
        </w:rPr>
      </w:pPr>
      <w:r w:rsidRPr="00C032B6">
        <w:rPr>
          <w:rFonts w:ascii="Source Sans Pro ExtraLight" w:hAnsi="Source Sans Pro ExtraLight" w:cs="Microsoft Sans Serif"/>
          <w:b/>
          <w:smallCaps/>
          <w:sz w:val="26"/>
          <w:szCs w:val="26"/>
        </w:rPr>
        <w:t>Education</w:t>
      </w:r>
    </w:p>
    <w:p w14:paraId="3E771241" w14:textId="77777777" w:rsidR="00EE00EB" w:rsidRPr="00666A10" w:rsidRDefault="00EE00EB" w:rsidP="00EE00EB">
      <w:pPr>
        <w:keepNext/>
        <w:keepLines/>
        <w:jc w:val="both"/>
        <w:rPr>
          <w:rFonts w:ascii="Source Sans Pro ExtraLight" w:hAnsi="Source Sans Pro ExtraLight" w:cs="Microsoft Sans Serif"/>
          <w:b/>
          <w:i/>
          <w:color w:val="000000"/>
          <w:sz w:val="22"/>
          <w:szCs w:val="22"/>
          <w:shd w:val="clear" w:color="auto" w:fill="FFFFFF"/>
        </w:rPr>
      </w:pPr>
    </w:p>
    <w:p w14:paraId="79041C6E" w14:textId="77777777" w:rsidR="00EE00EB" w:rsidRPr="00666A10" w:rsidRDefault="00EE00EB" w:rsidP="00EE00EB">
      <w:pPr>
        <w:keepNext/>
        <w:keepLines/>
        <w:ind w:firstLine="72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/>
          <w:sz w:val="22"/>
          <w:szCs w:val="22"/>
        </w:rPr>
        <w:t>The George Washington University Law School</w:t>
      </w:r>
      <w:r>
        <w:rPr>
          <w:rFonts w:ascii="Source Sans Pro ExtraLight" w:hAnsi="Source Sans Pro ExtraLight" w:cs="Microsoft Sans Serif"/>
          <w:sz w:val="22"/>
          <w:szCs w:val="22"/>
        </w:rPr>
        <w:t>, Washington, DC</w:t>
      </w:r>
    </w:p>
    <w:p w14:paraId="2DC3997B" w14:textId="77777777" w:rsidR="00EE00EB" w:rsidRPr="00666A10" w:rsidRDefault="00EE00EB" w:rsidP="00EE00EB">
      <w:pPr>
        <w:keepNext/>
        <w:keepLines/>
        <w:ind w:firstLine="72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Juris Doctor, May 2006</w:t>
      </w:r>
    </w:p>
    <w:p w14:paraId="43E3BE5A" w14:textId="77777777" w:rsidR="00EE00EB" w:rsidRPr="00666A10" w:rsidRDefault="00EE00EB" w:rsidP="00EE00EB">
      <w:pPr>
        <w:ind w:left="1080" w:hanging="360"/>
        <w:rPr>
          <w:rFonts w:ascii="Source Sans Pro ExtraLight" w:hAnsi="Source Sans Pro ExtraLight" w:cs="Microsoft Sans Serif"/>
          <w:sz w:val="20"/>
          <w:szCs w:val="20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  <w:t xml:space="preserve">Legal clerkship, </w:t>
      </w:r>
      <w:r w:rsidRPr="00666A10">
        <w:rPr>
          <w:rFonts w:ascii="Source Sans Pro ExtraLight" w:hAnsi="Source Sans Pro ExtraLight" w:cs="Microsoft Sans Serif"/>
          <w:bCs/>
          <w:sz w:val="20"/>
          <w:szCs w:val="20"/>
        </w:rPr>
        <w:t>Fraud and Public Corruption Section, U.S. Attorney’s Office for the District of Columbia</w:t>
      </w:r>
    </w:p>
    <w:p w14:paraId="130A6527" w14:textId="77777777" w:rsidR="00EE00EB" w:rsidRPr="00666A10" w:rsidRDefault="00EE00EB" w:rsidP="00EE00EB">
      <w:pPr>
        <w:keepNext/>
        <w:keepLines/>
        <w:ind w:left="1080" w:hanging="36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  <w:t>Judicial internship, Chambers of the Honorable Mary Ellen Coster Williams, U.S. Court of Federal Claims</w:t>
      </w:r>
    </w:p>
    <w:p w14:paraId="10D75692" w14:textId="77777777" w:rsidR="00EE00EB" w:rsidRPr="00666A10" w:rsidRDefault="00EE00EB" w:rsidP="00EE00EB">
      <w:pPr>
        <w:ind w:firstLine="720"/>
        <w:jc w:val="both"/>
        <w:rPr>
          <w:rFonts w:ascii="Source Sans Pro ExtraLight" w:hAnsi="Source Sans Pro ExtraLight" w:cs="Microsoft Sans Serif"/>
          <w:b/>
          <w:sz w:val="20"/>
          <w:szCs w:val="20"/>
        </w:rPr>
      </w:pPr>
    </w:p>
    <w:p w14:paraId="3020EADE" w14:textId="77777777" w:rsidR="00EE00EB" w:rsidRPr="00666A10" w:rsidRDefault="00EE00EB" w:rsidP="00EE00EB">
      <w:pPr>
        <w:keepNext/>
        <w:keepLines/>
        <w:ind w:firstLine="72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b/>
          <w:sz w:val="22"/>
          <w:szCs w:val="22"/>
        </w:rPr>
        <w:t>The University of Rochester</w:t>
      </w:r>
      <w:r>
        <w:rPr>
          <w:rFonts w:ascii="Source Sans Pro ExtraLight" w:hAnsi="Source Sans Pro ExtraLight" w:cs="Microsoft Sans Serif"/>
          <w:sz w:val="22"/>
          <w:szCs w:val="22"/>
        </w:rPr>
        <w:t>, Rochester, NY</w:t>
      </w:r>
    </w:p>
    <w:p w14:paraId="79DF1997" w14:textId="77777777" w:rsidR="00EE00EB" w:rsidRPr="00666A10" w:rsidRDefault="00EE00EB" w:rsidP="00EE00EB">
      <w:pPr>
        <w:keepNext/>
        <w:keepLines/>
        <w:ind w:firstLine="72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Bachelor of Arts, Political Science, May 2002</w:t>
      </w:r>
    </w:p>
    <w:p w14:paraId="7EE5B8FA" w14:textId="77777777" w:rsidR="00EE00EB" w:rsidRPr="00666A10" w:rsidRDefault="00EE00EB" w:rsidP="00EE00EB">
      <w:pPr>
        <w:keepNext/>
        <w:keepLines/>
        <w:tabs>
          <w:tab w:val="left" w:pos="1080"/>
        </w:tabs>
        <w:ind w:left="1080" w:hanging="360"/>
        <w:rPr>
          <w:rFonts w:ascii="Source Sans Pro ExtraLight" w:hAnsi="Source Sans Pro ExtraLight" w:cs="Microsoft Sans Serif"/>
          <w:sz w:val="20"/>
          <w:szCs w:val="20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  <w:t>Dean’s List, 2000-2002</w:t>
      </w:r>
    </w:p>
    <w:p w14:paraId="4DF64A14" w14:textId="77777777" w:rsidR="00EE00EB" w:rsidRPr="00F266BE" w:rsidRDefault="00EE00EB" w:rsidP="00EE00EB">
      <w:pPr>
        <w:keepNext/>
        <w:keepLines/>
        <w:tabs>
          <w:tab w:val="left" w:pos="1080"/>
        </w:tabs>
        <w:ind w:left="1080" w:hanging="360"/>
        <w:rPr>
          <w:rFonts w:ascii="Source Sans Pro ExtraLight" w:hAnsi="Source Sans Pro ExtraLight" w:cs="Microsoft Sans Serif"/>
          <w:sz w:val="20"/>
          <w:szCs w:val="20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  <w:t>Teaching assistant, PSC 240: Politics and the Mass Media, Spring 2002</w:t>
      </w:r>
    </w:p>
    <w:p w14:paraId="7C84B375" w14:textId="77777777" w:rsidR="00EE00EB" w:rsidRPr="003A319F" w:rsidRDefault="00EE00EB" w:rsidP="00EE00EB">
      <w:pPr>
        <w:pBdr>
          <w:bottom w:val="single" w:sz="12" w:space="1" w:color="auto"/>
        </w:pBdr>
        <w:tabs>
          <w:tab w:val="left" w:pos="180"/>
        </w:tabs>
        <w:jc w:val="both"/>
        <w:rPr>
          <w:rFonts w:ascii="Source Sans Pro ExtraLight" w:hAnsi="Source Sans Pro ExtraLight" w:cs="Microsoft Sans Serif"/>
          <w:b/>
          <w:sz w:val="22"/>
          <w:szCs w:val="22"/>
        </w:rPr>
      </w:pPr>
    </w:p>
    <w:p w14:paraId="156D4ABE" w14:textId="77777777" w:rsidR="00EE00EB" w:rsidRDefault="00EE00EB" w:rsidP="00AE6428">
      <w:pPr>
        <w:keepNext/>
        <w:keepLines/>
        <w:jc w:val="both"/>
        <w:rPr>
          <w:rFonts w:ascii="Source Sans Pro ExtraLight" w:hAnsi="Source Sans Pro ExtraLight" w:cs="Microsoft Sans Serif"/>
          <w:b/>
          <w:sz w:val="26"/>
          <w:szCs w:val="26"/>
        </w:rPr>
      </w:pPr>
    </w:p>
    <w:p w14:paraId="12BABF6B" w14:textId="77777777" w:rsidR="00DA1F14" w:rsidRPr="00C032B6" w:rsidRDefault="00DA1F14" w:rsidP="00DA1F14">
      <w:pPr>
        <w:keepNext/>
        <w:keepLines/>
        <w:jc w:val="both"/>
        <w:rPr>
          <w:rFonts w:ascii="Source Sans Pro ExtraLight" w:hAnsi="Source Sans Pro ExtraLight" w:cs="Microsoft Sans Serif"/>
          <w:b/>
          <w:smallCaps/>
          <w:sz w:val="26"/>
          <w:szCs w:val="26"/>
        </w:rPr>
      </w:pPr>
      <w:r w:rsidRPr="00C032B6">
        <w:rPr>
          <w:rFonts w:ascii="Source Sans Pro ExtraLight" w:hAnsi="Source Sans Pro ExtraLight" w:cs="Microsoft Sans Serif"/>
          <w:b/>
          <w:smallCaps/>
          <w:sz w:val="26"/>
          <w:szCs w:val="26"/>
        </w:rPr>
        <w:t>Teaching</w:t>
      </w:r>
      <w:r>
        <w:rPr>
          <w:rFonts w:ascii="Source Sans Pro ExtraLight" w:hAnsi="Source Sans Pro ExtraLight" w:cs="Microsoft Sans Serif"/>
          <w:b/>
          <w:smallCaps/>
          <w:sz w:val="26"/>
          <w:szCs w:val="26"/>
        </w:rPr>
        <w:t xml:space="preserve"> Experience</w:t>
      </w:r>
    </w:p>
    <w:p w14:paraId="6986F3D9" w14:textId="4BA4497F" w:rsidR="00CC5792" w:rsidRDefault="00CC5792" w:rsidP="00CC5792">
      <w:pPr>
        <w:tabs>
          <w:tab w:val="left" w:pos="180"/>
          <w:tab w:val="left" w:pos="720"/>
        </w:tabs>
        <w:jc w:val="both"/>
        <w:rPr>
          <w:rFonts w:ascii="Source Sans Pro ExtraLight" w:hAnsi="Source Sans Pro ExtraLight" w:cs="Microsoft Sans Serif"/>
          <w:b/>
          <w:sz w:val="26"/>
          <w:szCs w:val="26"/>
        </w:rPr>
      </w:pPr>
    </w:p>
    <w:p w14:paraId="0DEB4A02" w14:textId="681FBA23" w:rsidR="00CC5792" w:rsidRDefault="00CC5792" w:rsidP="00DA1F14">
      <w:pPr>
        <w:tabs>
          <w:tab w:val="left" w:pos="180"/>
          <w:tab w:val="left" w:pos="720"/>
        </w:tabs>
        <w:jc w:val="both"/>
        <w:rPr>
          <w:rFonts w:ascii="Source Sans Pro ExtraLight" w:hAnsi="Source Sans Pro ExtraLight" w:cs="Microsoft Sans Serif"/>
          <w:bCs/>
          <w:sz w:val="22"/>
          <w:szCs w:val="22"/>
        </w:rPr>
      </w:pPr>
      <w:r>
        <w:rPr>
          <w:rFonts w:ascii="Source Sans Pro ExtraLight" w:hAnsi="Source Sans Pro ExtraLight" w:cs="Microsoft Sans Serif"/>
          <w:bCs/>
          <w:sz w:val="22"/>
          <w:szCs w:val="22"/>
        </w:rPr>
        <w:tab/>
      </w:r>
      <w:r>
        <w:rPr>
          <w:rFonts w:ascii="Source Sans Pro ExtraLight" w:hAnsi="Source Sans Pro ExtraLight" w:cs="Microsoft Sans Serif"/>
          <w:bCs/>
          <w:sz w:val="22"/>
          <w:szCs w:val="22"/>
        </w:rPr>
        <w:tab/>
        <w:t>Banking Law; Business Associations; Advanced Commercial Law and Contracts, UNC School of Law</w:t>
      </w:r>
    </w:p>
    <w:p w14:paraId="38A23A3E" w14:textId="77777777" w:rsidR="00CC5792" w:rsidRDefault="00CC5792" w:rsidP="00DA1F14">
      <w:pPr>
        <w:tabs>
          <w:tab w:val="left" w:pos="180"/>
          <w:tab w:val="left" w:pos="720"/>
        </w:tabs>
        <w:jc w:val="both"/>
        <w:rPr>
          <w:rFonts w:ascii="Source Sans Pro ExtraLight" w:hAnsi="Source Sans Pro ExtraLight" w:cs="Microsoft Sans Serif"/>
          <w:bCs/>
          <w:sz w:val="22"/>
          <w:szCs w:val="22"/>
        </w:rPr>
      </w:pPr>
    </w:p>
    <w:p w14:paraId="4E09C003" w14:textId="3A98E306" w:rsidR="00DA1F14" w:rsidRPr="00FD5859" w:rsidRDefault="00CC5792" w:rsidP="00DA1F14">
      <w:pPr>
        <w:tabs>
          <w:tab w:val="left" w:pos="180"/>
          <w:tab w:val="left" w:pos="72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>
        <w:rPr>
          <w:rFonts w:ascii="Source Sans Pro ExtraLight" w:hAnsi="Source Sans Pro ExtraLight" w:cs="Microsoft Sans Serif"/>
          <w:bCs/>
          <w:sz w:val="22"/>
          <w:szCs w:val="22"/>
        </w:rPr>
        <w:tab/>
      </w:r>
      <w:r>
        <w:rPr>
          <w:rFonts w:ascii="Source Sans Pro ExtraLight" w:hAnsi="Source Sans Pro ExtraLight" w:cs="Microsoft Sans Serif"/>
          <w:bCs/>
          <w:sz w:val="22"/>
          <w:szCs w:val="22"/>
        </w:rPr>
        <w:tab/>
      </w:r>
      <w:r w:rsidR="00DA1F14" w:rsidRPr="005B37EE">
        <w:rPr>
          <w:rFonts w:ascii="Source Sans Pro ExtraLight" w:hAnsi="Source Sans Pro ExtraLight" w:cs="Microsoft Sans Serif"/>
          <w:bCs/>
          <w:sz w:val="22"/>
          <w:szCs w:val="22"/>
        </w:rPr>
        <w:t>Financial Institutions Law and Policy (LAW 1090</w:t>
      </w:r>
      <w:r w:rsidR="00DA1F14" w:rsidRPr="00FD5859">
        <w:rPr>
          <w:rFonts w:ascii="Source Sans Pro ExtraLight" w:hAnsi="Source Sans Pro ExtraLight" w:cs="Microsoft Sans Serif"/>
          <w:sz w:val="22"/>
          <w:szCs w:val="22"/>
        </w:rPr>
        <w:t xml:space="preserve">), </w:t>
      </w:r>
      <w:r w:rsidR="00DA1F14">
        <w:rPr>
          <w:rFonts w:ascii="Source Sans Pro ExtraLight" w:hAnsi="Source Sans Pro ExtraLight" w:cs="Microsoft Sans Serif"/>
          <w:sz w:val="22"/>
          <w:szCs w:val="22"/>
        </w:rPr>
        <w:t xml:space="preserve">Stanford Law School, </w:t>
      </w:r>
      <w:r w:rsidR="00DA1F14" w:rsidRPr="00FD5859">
        <w:rPr>
          <w:rFonts w:ascii="Source Sans Pro ExtraLight" w:hAnsi="Source Sans Pro ExtraLight" w:cs="Microsoft Sans Serif"/>
          <w:sz w:val="22"/>
          <w:szCs w:val="22"/>
        </w:rPr>
        <w:t xml:space="preserve">Winter </w:t>
      </w:r>
      <w:r w:rsidR="00DA1F14">
        <w:rPr>
          <w:rFonts w:ascii="Source Sans Pro ExtraLight" w:hAnsi="Source Sans Pro ExtraLight" w:cs="Microsoft Sans Serif"/>
          <w:sz w:val="22"/>
          <w:szCs w:val="22"/>
        </w:rPr>
        <w:t>2024-</w:t>
      </w:r>
      <w:r w:rsidR="00DA1F14" w:rsidRPr="00FD5859">
        <w:rPr>
          <w:rFonts w:ascii="Source Sans Pro ExtraLight" w:hAnsi="Source Sans Pro ExtraLight" w:cs="Microsoft Sans Serif"/>
          <w:sz w:val="22"/>
          <w:szCs w:val="22"/>
        </w:rPr>
        <w:t>2025</w:t>
      </w:r>
    </w:p>
    <w:p w14:paraId="67180775" w14:textId="77777777" w:rsidR="00DA1F14" w:rsidRDefault="00DA1F14" w:rsidP="00DA1F14">
      <w:pPr>
        <w:tabs>
          <w:tab w:val="left" w:pos="180"/>
          <w:tab w:val="left" w:pos="720"/>
        </w:tabs>
        <w:jc w:val="both"/>
        <w:rPr>
          <w:rFonts w:ascii="Source Sans Pro ExtraLight" w:hAnsi="Source Sans Pro ExtraLight" w:cs="Microsoft Sans Serif"/>
          <w:b/>
          <w:sz w:val="26"/>
          <w:szCs w:val="26"/>
        </w:rPr>
      </w:pPr>
    </w:p>
    <w:p w14:paraId="1FE30193" w14:textId="73BAA66B" w:rsidR="00DA1F14" w:rsidRPr="001861FB" w:rsidRDefault="00DA1F14" w:rsidP="00DA1F14">
      <w:pPr>
        <w:tabs>
          <w:tab w:val="left" w:pos="180"/>
          <w:tab w:val="left" w:pos="720"/>
        </w:tabs>
        <w:ind w:left="72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5B37EE">
        <w:rPr>
          <w:rFonts w:ascii="Source Sans Pro ExtraLight" w:hAnsi="Source Sans Pro ExtraLight" w:cs="Microsoft Sans Serif"/>
          <w:bCs/>
          <w:iCs/>
          <w:sz w:val="22"/>
          <w:szCs w:val="22"/>
        </w:rPr>
        <w:t>Policy Practicum: Climate Risk Disclosures (LAW 808F)</w:t>
      </w:r>
      <w:r w:rsidRPr="001861FB">
        <w:rPr>
          <w:rStyle w:val="Hyperlink"/>
          <w:rFonts w:ascii="Source Sans Pro ExtraLight" w:hAnsi="Source Sans Pro ExtraLight" w:cs="Microsoft Sans Serif"/>
          <w:bCs/>
          <w:iCs/>
          <w:sz w:val="22"/>
          <w:szCs w:val="22"/>
          <w:u w:val="none"/>
        </w:rPr>
        <w:t>,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 Stanford Law School, S</w:t>
      </w:r>
      <w:r w:rsidRPr="001861FB">
        <w:rPr>
          <w:rFonts w:ascii="Source Sans Pro ExtraLight" w:hAnsi="Source Sans Pro ExtraLight" w:cs="Microsoft Sans Serif"/>
          <w:sz w:val="22"/>
          <w:szCs w:val="22"/>
        </w:rPr>
        <w:t>pring 2020-2021</w:t>
      </w:r>
    </w:p>
    <w:p w14:paraId="6591FB3F" w14:textId="77777777" w:rsidR="001861FB" w:rsidRDefault="001861FB" w:rsidP="004B7523">
      <w:pPr>
        <w:keepNext/>
        <w:keepLines/>
        <w:pBdr>
          <w:bottom w:val="single" w:sz="12" w:space="1" w:color="auto"/>
        </w:pBd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3FEAACB3" w14:textId="77777777" w:rsidR="003A319F" w:rsidRPr="003A319F" w:rsidRDefault="003A319F" w:rsidP="003A319F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5888CA07" w14:textId="36D75DA3" w:rsidR="00EC3673" w:rsidRPr="00C032B6" w:rsidRDefault="00EC3673" w:rsidP="00C30BB9">
      <w:pPr>
        <w:keepNext/>
        <w:keepLines/>
        <w:tabs>
          <w:tab w:val="left" w:pos="180"/>
        </w:tabs>
        <w:rPr>
          <w:rFonts w:ascii="Source Sans Pro ExtraLight" w:hAnsi="Source Sans Pro ExtraLight" w:cs="Microsoft Sans Serif"/>
          <w:smallCaps/>
          <w:sz w:val="22"/>
          <w:szCs w:val="22"/>
        </w:rPr>
      </w:pPr>
      <w:r w:rsidRPr="00C032B6">
        <w:rPr>
          <w:rFonts w:ascii="Source Sans Pro ExtraLight" w:hAnsi="Source Sans Pro ExtraLight" w:cs="Microsoft Sans Serif"/>
          <w:b/>
          <w:smallCaps/>
          <w:sz w:val="26"/>
          <w:szCs w:val="26"/>
        </w:rPr>
        <w:t>Publications</w:t>
      </w:r>
    </w:p>
    <w:p w14:paraId="31AA3296" w14:textId="77777777" w:rsidR="00C007A9" w:rsidRDefault="00C007A9" w:rsidP="005A496A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i/>
          <w:sz w:val="22"/>
          <w:szCs w:val="22"/>
        </w:rPr>
      </w:pPr>
    </w:p>
    <w:p w14:paraId="3E3DBD8F" w14:textId="3B228C8D" w:rsidR="00A0323F" w:rsidRDefault="00670D92" w:rsidP="001B137D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u w:val="single"/>
        </w:rPr>
      </w:pPr>
      <w:r>
        <w:rPr>
          <w:rFonts w:ascii="Source Sans Pro ExtraLight" w:hAnsi="Source Sans Pro ExtraLight" w:cs="Microsoft Sans Serif"/>
          <w:u w:val="single"/>
        </w:rPr>
        <w:t>Working Paper</w:t>
      </w:r>
      <w:r w:rsidRPr="00666A10">
        <w:rPr>
          <w:rFonts w:ascii="Source Sans Pro ExtraLight" w:hAnsi="Source Sans Pro ExtraLight" w:cs="Microsoft Sans Serif"/>
          <w:u w:val="single"/>
        </w:rPr>
        <w:t>s</w:t>
      </w:r>
    </w:p>
    <w:p w14:paraId="020EB3DD" w14:textId="77777777" w:rsidR="00A0323F" w:rsidRDefault="00A0323F" w:rsidP="005A496A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u w:val="single"/>
        </w:rPr>
      </w:pPr>
    </w:p>
    <w:p w14:paraId="7D78AAA5" w14:textId="312D8234" w:rsidR="00A6030E" w:rsidRDefault="00A6030E" w:rsidP="005A496A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u w:val="single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8" w:history="1">
        <w:r w:rsidRPr="00A6030E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Financial Subordination</w:t>
        </w:r>
      </w:hyperlink>
      <w:r>
        <w:rPr>
          <w:rFonts w:ascii="Source Sans Pro ExtraLight" w:hAnsi="Source Sans Pro ExtraLight" w:cs="Microsoft Sans Serif"/>
          <w:sz w:val="22"/>
          <w:szCs w:val="22"/>
        </w:rPr>
        <w:t>, available at SSRN</w:t>
      </w:r>
      <w:r w:rsidR="008813EB">
        <w:rPr>
          <w:rFonts w:ascii="Source Sans Pro ExtraLight" w:hAnsi="Source Sans Pro ExtraLight" w:cs="Microsoft Sans Serif"/>
          <w:sz w:val="22"/>
          <w:szCs w:val="22"/>
        </w:rPr>
        <w:t xml:space="preserve"> (Mar. 2026)</w:t>
      </w:r>
    </w:p>
    <w:p w14:paraId="7ECAFE65" w14:textId="77777777" w:rsidR="00A6030E" w:rsidRDefault="00A6030E" w:rsidP="005A496A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u w:val="single"/>
        </w:rPr>
      </w:pPr>
    </w:p>
    <w:p w14:paraId="45F6FCC4" w14:textId="0B059577" w:rsidR="00670D92" w:rsidRPr="00670D92" w:rsidRDefault="00670D92" w:rsidP="005A496A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9" w:history="1">
        <w:r w:rsidR="00FB6A1B" w:rsidRPr="00FB6A1B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Banks and ESG</w:t>
        </w:r>
      </w:hyperlink>
      <w:r w:rsidR="00FB6A1B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="00FB6A1B" w:rsidRPr="00FB6A1B">
        <w:rPr>
          <w:rFonts w:ascii="Source Sans Pro ExtraLight" w:hAnsi="Source Sans Pro ExtraLight" w:cs="Microsoft Sans Serif"/>
          <w:sz w:val="22"/>
          <w:szCs w:val="22"/>
        </w:rPr>
        <w:t>Rock Center for Corporate Governance at Stanford University Working Paper No. 259</w:t>
      </w:r>
      <w:r w:rsidR="00FB6A1B">
        <w:rPr>
          <w:rFonts w:ascii="Source Sans Pro ExtraLight" w:hAnsi="Source Sans Pro ExtraLight" w:cs="Microsoft Sans Serif"/>
          <w:sz w:val="22"/>
          <w:szCs w:val="22"/>
        </w:rPr>
        <w:t xml:space="preserve"> (Oct. 2024)</w:t>
      </w:r>
    </w:p>
    <w:p w14:paraId="3A10DDA8" w14:textId="77777777" w:rsidR="00670D92" w:rsidRPr="00666A10" w:rsidRDefault="00670D92" w:rsidP="005A496A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i/>
          <w:sz w:val="22"/>
          <w:szCs w:val="22"/>
        </w:rPr>
      </w:pPr>
    </w:p>
    <w:p w14:paraId="222634E4" w14:textId="79E05519" w:rsidR="00740DAA" w:rsidRPr="00666A10" w:rsidRDefault="00933201" w:rsidP="005A496A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i/>
          <w:u w:val="single"/>
        </w:rPr>
      </w:pPr>
      <w:r w:rsidRPr="00666A10">
        <w:rPr>
          <w:rFonts w:ascii="Source Sans Pro ExtraLight" w:hAnsi="Source Sans Pro ExtraLight" w:cs="Microsoft Sans Serif"/>
          <w:u w:val="single"/>
        </w:rPr>
        <w:t xml:space="preserve">Journal </w:t>
      </w:r>
      <w:r w:rsidR="009A4F6F" w:rsidRPr="00666A10">
        <w:rPr>
          <w:rFonts w:ascii="Source Sans Pro ExtraLight" w:hAnsi="Source Sans Pro ExtraLight" w:cs="Microsoft Sans Serif"/>
          <w:u w:val="single"/>
        </w:rPr>
        <w:t>Articles</w:t>
      </w:r>
    </w:p>
    <w:p w14:paraId="618F63AC" w14:textId="77777777" w:rsidR="00740DAA" w:rsidRPr="00666A10" w:rsidRDefault="00740DAA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6239F41B" w14:textId="3E8DF93F" w:rsidR="001B137D" w:rsidRDefault="001B137D" w:rsidP="0013701F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10" w:history="1">
        <w:r w:rsidRPr="001B137D">
          <w:rPr>
            <w:rStyle w:val="Hyperlink"/>
            <w:rFonts w:ascii="Source Sans Pro ExtraLight" w:hAnsi="Source Sans Pro ExtraLight" w:cs="Microsoft Sans Serif"/>
            <w:i/>
            <w:iCs/>
            <w:sz w:val="22"/>
            <w:szCs w:val="22"/>
          </w:rPr>
          <w:t>Financial Statecraft</w:t>
        </w:r>
      </w:hyperlink>
      <w:r>
        <w:rPr>
          <w:rFonts w:ascii="Source Sans Pro ExtraLight" w:hAnsi="Source Sans Pro ExtraLight" w:cs="Microsoft Sans Serif"/>
          <w:sz w:val="22"/>
          <w:szCs w:val="22"/>
        </w:rPr>
        <w:t xml:space="preserve">, 31 </w:t>
      </w:r>
      <w:r w:rsidRPr="001B137D">
        <w:rPr>
          <w:rFonts w:ascii="Source Sans Pro ExtraLight" w:hAnsi="Source Sans Pro ExtraLight" w:cs="Microsoft Sans Serif"/>
          <w:smallCaps/>
          <w:sz w:val="22"/>
          <w:szCs w:val="22"/>
        </w:rPr>
        <w:t xml:space="preserve">Stan. J. </w:t>
      </w:r>
      <w:r>
        <w:rPr>
          <w:rFonts w:ascii="Source Sans Pro ExtraLight" w:hAnsi="Source Sans Pro ExtraLight" w:cs="Microsoft Sans Serif"/>
          <w:smallCaps/>
          <w:sz w:val="22"/>
          <w:szCs w:val="22"/>
        </w:rPr>
        <w:t>L.</w:t>
      </w:r>
      <w:r w:rsidRPr="001B137D">
        <w:rPr>
          <w:rFonts w:ascii="Source Sans Pro ExtraLight" w:hAnsi="Source Sans Pro ExtraLight" w:cs="Microsoft Sans Serif"/>
          <w:smallCaps/>
          <w:sz w:val="22"/>
          <w:szCs w:val="22"/>
        </w:rPr>
        <w:t xml:space="preserve"> Econ. &amp; Bus.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 1 (2026)</w:t>
      </w:r>
    </w:p>
    <w:p w14:paraId="6C327A31" w14:textId="77777777" w:rsidR="001B137D" w:rsidRDefault="001B137D" w:rsidP="0013701F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431DD4D3" w14:textId="3776C395" w:rsidR="0013701F" w:rsidRPr="00666A10" w:rsidRDefault="0013701F" w:rsidP="0013701F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11" w:history="1">
        <w:r w:rsidRPr="005E12E5">
          <w:rPr>
            <w:rStyle w:val="Hyperlink"/>
            <w:rFonts w:ascii="Source Sans Pro ExtraLight" w:hAnsi="Source Sans Pro ExtraLight" w:cs="Microsoft Sans Serif"/>
            <w:i/>
            <w:sz w:val="22"/>
            <w:szCs w:val="22"/>
          </w:rPr>
          <w:t>Banking and Antitrust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, 133 </w:t>
      </w:r>
      <w:r w:rsidRPr="00666A10">
        <w:rPr>
          <w:rFonts w:ascii="Source Sans Pro ExtraLight" w:hAnsi="Source Sans Pro ExtraLight" w:cs="Microsoft Sans Serif"/>
          <w:smallCaps/>
          <w:sz w:val="22"/>
          <w:szCs w:val="22"/>
        </w:rPr>
        <w:t>Yale L. J.</w:t>
      </w:r>
      <w:r w:rsidR="000434B0">
        <w:rPr>
          <w:rFonts w:ascii="Source Sans Pro ExtraLight" w:hAnsi="Source Sans Pro ExtraLight" w:cs="Microsoft Sans Serif"/>
          <w:sz w:val="22"/>
          <w:szCs w:val="22"/>
        </w:rPr>
        <w:t xml:space="preserve"> 1162</w:t>
      </w:r>
      <w:r w:rsidR="00C82E66">
        <w:rPr>
          <w:rFonts w:ascii="Source Sans Pro ExtraLight" w:hAnsi="Source Sans Pro ExtraLight" w:cs="Microsoft Sans Serif"/>
          <w:sz w:val="22"/>
          <w:szCs w:val="22"/>
        </w:rPr>
        <w:t xml:space="preserve"> (2024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), with Saule T. Omarova</w:t>
      </w:r>
    </w:p>
    <w:p w14:paraId="3A8808CD" w14:textId="77777777" w:rsidR="00BC6642" w:rsidRPr="00666A10" w:rsidRDefault="00BC6642" w:rsidP="0013701F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4921A555" w14:textId="6F190C99" w:rsidR="00BC6642" w:rsidRPr="00666A10" w:rsidRDefault="00BC6642" w:rsidP="00BC6642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12" w:history="1">
        <w:r w:rsidRPr="00161313">
          <w:rPr>
            <w:rStyle w:val="Hyperlink"/>
            <w:rFonts w:ascii="Source Sans Pro ExtraLight" w:hAnsi="Source Sans Pro ExtraLight" w:cs="Microsoft Sans Serif"/>
            <w:i/>
            <w:sz w:val="22"/>
            <w:szCs w:val="22"/>
          </w:rPr>
          <w:t>Major Questions’ Quiet Crisis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, 31 </w:t>
      </w:r>
      <w:r w:rsidRPr="00666A10">
        <w:rPr>
          <w:rFonts w:ascii="Source Sans Pro ExtraLight" w:hAnsi="Source Sans Pro ExtraLight" w:cs="Microsoft Sans Serif"/>
          <w:smallCaps/>
          <w:sz w:val="22"/>
          <w:szCs w:val="22"/>
        </w:rPr>
        <w:t xml:space="preserve">Geo. Mason L. Rev. </w:t>
      </w:r>
      <w:r w:rsidR="00161313">
        <w:rPr>
          <w:rFonts w:ascii="Source Sans Pro ExtraLight" w:hAnsi="Source Sans Pro ExtraLight" w:cs="Microsoft Sans Serif"/>
          <w:smallCaps/>
          <w:sz w:val="22"/>
          <w:szCs w:val="22"/>
        </w:rPr>
        <w:t xml:space="preserve"> 265</w:t>
      </w:r>
      <w:r w:rsidR="008E598A">
        <w:rPr>
          <w:rFonts w:ascii="Source Sans Pro ExtraLight" w:hAnsi="Source Sans Pro ExtraLight" w:cs="Microsoft Sans Serif"/>
          <w:smallCaps/>
          <w:sz w:val="22"/>
          <w:szCs w:val="22"/>
        </w:rPr>
        <w:t xml:space="preserve"> </w:t>
      </w:r>
      <w:r w:rsidR="00161313">
        <w:rPr>
          <w:rFonts w:ascii="Source Sans Pro ExtraLight" w:hAnsi="Source Sans Pro ExtraLight" w:cs="Microsoft Sans Serif"/>
          <w:sz w:val="22"/>
          <w:szCs w:val="22"/>
        </w:rPr>
        <w:t>(</w:t>
      </w:r>
      <w:r w:rsidR="00A46C7D">
        <w:rPr>
          <w:rFonts w:ascii="Source Sans Pro ExtraLight" w:hAnsi="Source Sans Pro ExtraLight" w:cs="Microsoft Sans Serif"/>
          <w:sz w:val="22"/>
          <w:szCs w:val="22"/>
        </w:rPr>
        <w:t>2024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)</w:t>
      </w:r>
    </w:p>
    <w:p w14:paraId="616036A9" w14:textId="77777777" w:rsidR="0013701F" w:rsidRPr="00666A10" w:rsidRDefault="0013701F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341A2FAB" w14:textId="7ECCCD8C" w:rsidR="00A96A53" w:rsidRPr="00666A10" w:rsidRDefault="00A96A53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13" w:history="1">
        <w:r w:rsidRPr="00666A10">
          <w:rPr>
            <w:rStyle w:val="Hyperlink"/>
            <w:rFonts w:ascii="Source Sans Pro ExtraLight" w:hAnsi="Source Sans Pro ExtraLight" w:cs="Microsoft Sans Serif"/>
            <w:i/>
            <w:sz w:val="22"/>
            <w:szCs w:val="22"/>
          </w:rPr>
          <w:t>Banking on the Edge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="003577D5" w:rsidRPr="00666A10">
        <w:rPr>
          <w:rFonts w:ascii="Source Sans Pro ExtraLight" w:hAnsi="Source Sans Pro ExtraLight" w:cs="Microsoft Sans Serif"/>
          <w:sz w:val="22"/>
          <w:szCs w:val="22"/>
        </w:rPr>
        <w:t xml:space="preserve">2 </w:t>
      </w:r>
      <w:r w:rsidRPr="00666A10">
        <w:rPr>
          <w:rFonts w:ascii="Source Sans Pro ExtraLight" w:hAnsi="Source Sans Pro ExtraLight" w:cs="Microsoft Sans Serif"/>
          <w:smallCaps/>
          <w:sz w:val="22"/>
          <w:szCs w:val="22"/>
        </w:rPr>
        <w:t>U. Chi. Bus. L. Rev.</w:t>
      </w:r>
      <w:r w:rsidR="00CF1BD6" w:rsidRPr="00666A10">
        <w:rPr>
          <w:rFonts w:ascii="Source Sans Pro ExtraLight" w:hAnsi="Source Sans Pro ExtraLight" w:cs="Microsoft Sans Serif"/>
          <w:sz w:val="22"/>
          <w:szCs w:val="22"/>
        </w:rPr>
        <w:t xml:space="preserve"> 171 (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2023</w:t>
      </w:r>
      <w:r w:rsidR="008F629A" w:rsidRPr="00666A10">
        <w:rPr>
          <w:rFonts w:ascii="Source Sans Pro ExtraLight" w:hAnsi="Source Sans Pro ExtraLight" w:cs="Microsoft Sans Serif"/>
          <w:sz w:val="22"/>
          <w:szCs w:val="22"/>
        </w:rPr>
        <w:t>)</w:t>
      </w:r>
    </w:p>
    <w:p w14:paraId="6BA373B5" w14:textId="77777777" w:rsidR="00A96A53" w:rsidRPr="00666A10" w:rsidRDefault="00A96A53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4C924986" w14:textId="744D0582" w:rsidR="0038421D" w:rsidRPr="00666A10" w:rsidRDefault="0038421D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14" w:history="1">
        <w:r w:rsidRPr="00666A10">
          <w:rPr>
            <w:rStyle w:val="Hyperlink"/>
            <w:rFonts w:ascii="Source Sans Pro ExtraLight" w:hAnsi="Source Sans Pro ExtraLight" w:cs="Microsoft Sans Serif"/>
            <w:i/>
            <w:sz w:val="22"/>
            <w:szCs w:val="22"/>
          </w:rPr>
          <w:t>The Tailors of Wall Street</w:t>
        </w:r>
      </w:hyperlink>
      <w:r w:rsidR="00192EB0" w:rsidRPr="00666A10">
        <w:rPr>
          <w:rFonts w:ascii="Source Sans Pro ExtraLight" w:hAnsi="Source Sans Pro ExtraLight" w:cs="Microsoft Sans Serif"/>
          <w:sz w:val="22"/>
          <w:szCs w:val="22"/>
        </w:rPr>
        <w:t>, 93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 w:rsidRPr="00666A10">
        <w:rPr>
          <w:rFonts w:ascii="Source Sans Pro ExtraLight" w:hAnsi="Source Sans Pro ExtraLight" w:cs="Microsoft Sans Serif"/>
          <w:smallCaps/>
          <w:sz w:val="22"/>
          <w:szCs w:val="22"/>
        </w:rPr>
        <w:t>U. Colo. L. Rev.</w:t>
      </w:r>
      <w:r w:rsidR="00D97E69" w:rsidRPr="00666A10">
        <w:rPr>
          <w:rFonts w:ascii="Source Sans Pro ExtraLight" w:hAnsi="Source Sans Pro ExtraLight" w:cs="Microsoft Sans Serif"/>
          <w:sz w:val="22"/>
          <w:szCs w:val="22"/>
        </w:rPr>
        <w:t xml:space="preserve"> 993 (2022)</w:t>
      </w:r>
      <w:r w:rsidR="00D1186D">
        <w:rPr>
          <w:rFonts w:ascii="Source Sans Pro ExtraLight" w:hAnsi="Source Sans Pro ExtraLight" w:cs="Microsoft Sans Serif"/>
          <w:sz w:val="22"/>
          <w:szCs w:val="22"/>
        </w:rPr>
        <w:t xml:space="preserve"> (invited symposium volume)</w:t>
      </w:r>
    </w:p>
    <w:p w14:paraId="231B7877" w14:textId="77777777" w:rsidR="0038421D" w:rsidRPr="00666A10" w:rsidRDefault="0038421D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2ACFE784" w14:textId="67D69558" w:rsidR="00404A56" w:rsidRPr="00666A10" w:rsidRDefault="00404A56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15" w:history="1">
        <w:r w:rsidR="00531172" w:rsidRPr="00666A10">
          <w:rPr>
            <w:rStyle w:val="Hyperlink"/>
            <w:rFonts w:ascii="Source Sans Pro ExtraLight" w:hAnsi="Source Sans Pro ExtraLight" w:cs="Microsoft Sans Serif"/>
            <w:i/>
            <w:sz w:val="22"/>
            <w:szCs w:val="22"/>
          </w:rPr>
          <w:t>Banking a</w:t>
        </w:r>
        <w:r w:rsidRPr="00666A10">
          <w:rPr>
            <w:rStyle w:val="Hyperlink"/>
            <w:rFonts w:ascii="Source Sans Pro ExtraLight" w:hAnsi="Source Sans Pro ExtraLight" w:cs="Microsoft Sans Serif"/>
            <w:i/>
            <w:sz w:val="22"/>
            <w:szCs w:val="22"/>
          </w:rPr>
          <w:t xml:space="preserve">s </w:t>
        </w:r>
        <w:r w:rsidR="00531172" w:rsidRPr="00666A10">
          <w:rPr>
            <w:rStyle w:val="Hyperlink"/>
            <w:rFonts w:ascii="Source Sans Pro ExtraLight" w:hAnsi="Source Sans Pro ExtraLight" w:cs="Microsoft Sans Serif"/>
            <w:i/>
            <w:sz w:val="22"/>
            <w:szCs w:val="22"/>
          </w:rPr>
          <w:t>a</w:t>
        </w:r>
        <w:r w:rsidRPr="00666A10">
          <w:rPr>
            <w:rStyle w:val="Hyperlink"/>
            <w:rFonts w:ascii="Source Sans Pro ExtraLight" w:hAnsi="Source Sans Pro ExtraLight" w:cs="Microsoft Sans Serif"/>
            <w:i/>
            <w:sz w:val="22"/>
            <w:szCs w:val="22"/>
          </w:rPr>
          <w:t xml:space="preserve"> Social Contract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="00561B7A" w:rsidRPr="00666A10">
        <w:rPr>
          <w:rFonts w:ascii="Source Sans Pro ExtraLight" w:hAnsi="Source Sans Pro ExtraLight" w:cs="Microsoft Sans Serif"/>
          <w:sz w:val="22"/>
          <w:szCs w:val="22"/>
        </w:rPr>
        <w:t xml:space="preserve">22 </w:t>
      </w:r>
      <w:r w:rsidRPr="00666A10">
        <w:rPr>
          <w:rFonts w:ascii="Source Sans Pro ExtraLight" w:hAnsi="Source Sans Pro ExtraLight" w:cs="Microsoft Sans Serif"/>
          <w:smallCaps/>
          <w:sz w:val="22"/>
          <w:szCs w:val="22"/>
        </w:rPr>
        <w:t>U.C. Davis Bus. L. J.</w:t>
      </w:r>
      <w:r w:rsidR="000505DF" w:rsidRPr="00666A10">
        <w:rPr>
          <w:rFonts w:ascii="Source Sans Pro ExtraLight" w:hAnsi="Source Sans Pro ExtraLight" w:cs="Microsoft Sans Serif"/>
          <w:smallCaps/>
          <w:sz w:val="22"/>
          <w:szCs w:val="22"/>
        </w:rPr>
        <w:t xml:space="preserve"> 65 (2021</w:t>
      </w:r>
      <w:r w:rsidR="0096572F" w:rsidRPr="00666A10">
        <w:rPr>
          <w:rFonts w:ascii="Source Sans Pro ExtraLight" w:hAnsi="Source Sans Pro ExtraLight" w:cs="Microsoft Sans Serif"/>
          <w:smallCaps/>
          <w:sz w:val="22"/>
          <w:szCs w:val="22"/>
        </w:rPr>
        <w:t>)</w:t>
      </w:r>
    </w:p>
    <w:p w14:paraId="4106A12E" w14:textId="77777777" w:rsidR="00404A56" w:rsidRPr="00666A10" w:rsidRDefault="00404A56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5BEACA3B" w14:textId="104D7B13" w:rsidR="00650BDE" w:rsidRPr="00666A10" w:rsidRDefault="000338AC" w:rsidP="00036179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16" w:history="1">
        <w:r w:rsidRPr="00666A10">
          <w:rPr>
            <w:rStyle w:val="Hyperlink"/>
            <w:rFonts w:ascii="Source Sans Pro ExtraLight" w:hAnsi="Source Sans Pro ExtraLight" w:cs="Microsoft Sans Serif"/>
            <w:i/>
            <w:sz w:val="22"/>
            <w:szCs w:val="22"/>
          </w:rPr>
          <w:t>Confronting the ‘Climate Lehman Moment’: The Case for Macroprudential Climate Regulation</w:t>
        </w:r>
      </w:hyperlink>
      <w:r w:rsidR="00650BDE" w:rsidRPr="00666A10">
        <w:rPr>
          <w:rFonts w:ascii="Source Sans Pro ExtraLight" w:hAnsi="Source Sans Pro ExtraLight" w:cs="Microsoft Sans Serif"/>
          <w:sz w:val="22"/>
          <w:szCs w:val="22"/>
        </w:rPr>
        <w:t>,</w:t>
      </w:r>
      <w:r w:rsidR="00422A26" w:rsidRPr="00666A10"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 w:rsidR="00395B3F" w:rsidRPr="00666A10">
        <w:rPr>
          <w:rFonts w:ascii="Source Sans Pro ExtraLight" w:hAnsi="Source Sans Pro ExtraLight" w:cs="Microsoft Sans Serif"/>
          <w:sz w:val="22"/>
          <w:szCs w:val="22"/>
        </w:rPr>
        <w:t>30</w:t>
      </w:r>
      <w:r w:rsidR="00A633EE" w:rsidRPr="00666A10"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 w:rsidR="00A633EE" w:rsidRPr="00666A10">
        <w:rPr>
          <w:rFonts w:ascii="Source Sans Pro ExtraLight" w:hAnsi="Source Sans Pro ExtraLight" w:cs="Microsoft Sans Serif"/>
          <w:smallCaps/>
          <w:sz w:val="22"/>
          <w:szCs w:val="22"/>
        </w:rPr>
        <w:t>Cornell J</w:t>
      </w:r>
      <w:r w:rsidR="006F79CD" w:rsidRPr="00666A10">
        <w:rPr>
          <w:rFonts w:ascii="Source Sans Pro ExtraLight" w:hAnsi="Source Sans Pro ExtraLight" w:cs="Microsoft Sans Serif"/>
          <w:smallCaps/>
          <w:sz w:val="22"/>
          <w:szCs w:val="22"/>
        </w:rPr>
        <w:t>.</w:t>
      </w:r>
      <w:r w:rsidR="00503F47" w:rsidRPr="00666A10">
        <w:rPr>
          <w:rFonts w:ascii="Source Sans Pro ExtraLight" w:hAnsi="Source Sans Pro ExtraLight" w:cs="Microsoft Sans Serif"/>
          <w:smallCaps/>
          <w:sz w:val="22"/>
          <w:szCs w:val="22"/>
        </w:rPr>
        <w:t>L. &amp;</w:t>
      </w:r>
      <w:r w:rsidR="00A633EE" w:rsidRPr="00666A10">
        <w:rPr>
          <w:rFonts w:ascii="Source Sans Pro ExtraLight" w:hAnsi="Source Sans Pro ExtraLight" w:cs="Microsoft Sans Serif"/>
          <w:smallCaps/>
          <w:sz w:val="22"/>
          <w:szCs w:val="22"/>
        </w:rPr>
        <w:t xml:space="preserve"> Pub</w:t>
      </w:r>
      <w:r w:rsidR="00503F47" w:rsidRPr="00666A10">
        <w:rPr>
          <w:rFonts w:ascii="Source Sans Pro ExtraLight" w:hAnsi="Source Sans Pro ExtraLight" w:cs="Microsoft Sans Serif"/>
          <w:smallCaps/>
          <w:sz w:val="22"/>
          <w:szCs w:val="22"/>
        </w:rPr>
        <w:t>.</w:t>
      </w:r>
      <w:r w:rsidR="00A633EE" w:rsidRPr="00666A10">
        <w:rPr>
          <w:rFonts w:ascii="Source Sans Pro ExtraLight" w:hAnsi="Source Sans Pro ExtraLight" w:cs="Microsoft Sans Serif"/>
          <w:smallCaps/>
          <w:sz w:val="22"/>
          <w:szCs w:val="22"/>
        </w:rPr>
        <w:t xml:space="preserve"> </w:t>
      </w:r>
      <w:proofErr w:type="spellStart"/>
      <w:r w:rsidR="00A633EE" w:rsidRPr="00666A10">
        <w:rPr>
          <w:rFonts w:ascii="Source Sans Pro ExtraLight" w:hAnsi="Source Sans Pro ExtraLight" w:cs="Microsoft Sans Serif"/>
          <w:smallCaps/>
          <w:sz w:val="22"/>
          <w:szCs w:val="22"/>
        </w:rPr>
        <w:t>Pol</w:t>
      </w:r>
      <w:r w:rsidR="00503F47" w:rsidRPr="00666A10">
        <w:rPr>
          <w:rFonts w:ascii="Source Sans Pro ExtraLight" w:hAnsi="Source Sans Pro ExtraLight" w:cs="Microsoft Sans Serif"/>
          <w:smallCaps/>
          <w:sz w:val="22"/>
          <w:szCs w:val="22"/>
        </w:rPr>
        <w:t>’</w:t>
      </w:r>
      <w:r w:rsidR="00A633EE" w:rsidRPr="00666A10">
        <w:rPr>
          <w:rFonts w:ascii="Source Sans Pro ExtraLight" w:hAnsi="Source Sans Pro ExtraLight" w:cs="Microsoft Sans Serif"/>
          <w:smallCaps/>
          <w:sz w:val="22"/>
          <w:szCs w:val="22"/>
        </w:rPr>
        <w:t>y</w:t>
      </w:r>
      <w:proofErr w:type="spellEnd"/>
      <w:r w:rsidR="00A633EE" w:rsidRPr="00666A10"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 w:rsidR="00395B3F" w:rsidRPr="00666A10">
        <w:rPr>
          <w:rFonts w:ascii="Source Sans Pro ExtraLight" w:hAnsi="Source Sans Pro ExtraLight" w:cs="Microsoft Sans Serif"/>
          <w:sz w:val="22"/>
          <w:szCs w:val="22"/>
        </w:rPr>
        <w:t>109 (2020)</w:t>
      </w:r>
    </w:p>
    <w:p w14:paraId="7878203A" w14:textId="77777777" w:rsidR="00B3518E" w:rsidRPr="00666A10" w:rsidRDefault="00B3518E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i/>
          <w:sz w:val="22"/>
          <w:szCs w:val="22"/>
          <w:u w:val="single"/>
        </w:rPr>
      </w:pPr>
    </w:p>
    <w:p w14:paraId="713DF108" w14:textId="77777777" w:rsidR="005A496A" w:rsidRPr="00666A10" w:rsidRDefault="005A496A" w:rsidP="005A496A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u w:val="single"/>
        </w:rPr>
      </w:pPr>
      <w:r w:rsidRPr="00666A10">
        <w:rPr>
          <w:rFonts w:ascii="Source Sans Pro ExtraLight" w:hAnsi="Source Sans Pro ExtraLight" w:cs="Microsoft Sans Serif"/>
          <w:u w:val="single"/>
        </w:rPr>
        <w:t>Book Chapters</w:t>
      </w:r>
    </w:p>
    <w:p w14:paraId="7054ADC0" w14:textId="77777777" w:rsidR="005A496A" w:rsidRPr="00666A10" w:rsidRDefault="005A496A" w:rsidP="005A496A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621365F5" w14:textId="77777777" w:rsidR="005746D6" w:rsidRPr="005746D6" w:rsidRDefault="005A496A" w:rsidP="005746D6">
      <w:pPr>
        <w:keepNext/>
        <w:keepLines/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mallCap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17" w:history="1">
        <w:r w:rsidRPr="00666A10">
          <w:rPr>
            <w:rStyle w:val="Hyperlink"/>
            <w:rFonts w:ascii="Source Sans Pro ExtraLight" w:hAnsi="Source Sans Pro ExtraLight" w:cs="Microsoft Sans Serif"/>
            <w:i/>
            <w:sz w:val="22"/>
            <w:szCs w:val="22"/>
          </w:rPr>
          <w:t>The Miner of Last Resort: Digital Currency, Shadow Money and the Role of the Central Bank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, in </w:t>
      </w:r>
      <w:r w:rsidR="005746D6" w:rsidRPr="005746D6">
        <w:rPr>
          <w:rFonts w:ascii="Source Sans Pro ExtraLight" w:hAnsi="Source Sans Pro ExtraLight" w:cs="Microsoft Sans Serif"/>
          <w:smallCaps/>
          <w:sz w:val="22"/>
          <w:szCs w:val="22"/>
        </w:rPr>
        <w:t>Technology vs.</w:t>
      </w:r>
    </w:p>
    <w:p w14:paraId="7B9A83AD" w14:textId="1BE55C6C" w:rsidR="005A496A" w:rsidRPr="005746D6" w:rsidRDefault="005746D6" w:rsidP="005746D6">
      <w:pPr>
        <w:keepNext/>
        <w:keepLines/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mallCaps/>
          <w:sz w:val="22"/>
          <w:szCs w:val="22"/>
        </w:rPr>
      </w:pPr>
      <w:r>
        <w:rPr>
          <w:rFonts w:ascii="Source Sans Pro ExtraLight" w:hAnsi="Source Sans Pro ExtraLight" w:cs="Microsoft Sans Serif"/>
          <w:smallCaps/>
          <w:sz w:val="22"/>
          <w:szCs w:val="22"/>
        </w:rPr>
        <w:tab/>
      </w:r>
      <w:r w:rsidRPr="005746D6">
        <w:rPr>
          <w:rFonts w:ascii="Source Sans Pro ExtraLight" w:hAnsi="Source Sans Pro ExtraLight" w:cs="Microsoft Sans Serif"/>
          <w:smallCaps/>
          <w:sz w:val="22"/>
          <w:szCs w:val="22"/>
        </w:rPr>
        <w:t>Government: The</w:t>
      </w:r>
      <w:r>
        <w:rPr>
          <w:rFonts w:ascii="Source Sans Pro ExtraLight" w:hAnsi="Source Sans Pro ExtraLight" w:cs="Microsoft Sans Serif"/>
          <w:smallCaps/>
          <w:sz w:val="22"/>
          <w:szCs w:val="22"/>
        </w:rPr>
        <w:t xml:space="preserve"> </w:t>
      </w:r>
      <w:r w:rsidRPr="005746D6">
        <w:rPr>
          <w:rFonts w:ascii="Source Sans Pro ExtraLight" w:hAnsi="Source Sans Pro ExtraLight" w:cs="Microsoft Sans Serif"/>
          <w:smallCaps/>
          <w:sz w:val="22"/>
          <w:szCs w:val="22"/>
        </w:rPr>
        <w:t>Irresistible</w:t>
      </w:r>
      <w:r>
        <w:rPr>
          <w:rFonts w:ascii="Source Sans Pro ExtraLight" w:hAnsi="Source Sans Pro ExtraLight" w:cs="Microsoft Sans Serif"/>
          <w:smallCaps/>
          <w:sz w:val="22"/>
          <w:szCs w:val="22"/>
        </w:rPr>
        <w:t xml:space="preserve"> </w:t>
      </w:r>
      <w:r w:rsidRPr="005746D6">
        <w:rPr>
          <w:rFonts w:ascii="Source Sans Pro ExtraLight" w:hAnsi="Source Sans Pro ExtraLight" w:cs="Microsoft Sans Serif"/>
          <w:smallCaps/>
          <w:sz w:val="22"/>
          <w:szCs w:val="22"/>
        </w:rPr>
        <w:t>Force Meets the</w:t>
      </w:r>
      <w:r>
        <w:rPr>
          <w:rFonts w:ascii="Source Sans Pro ExtraLight" w:hAnsi="Source Sans Pro ExtraLight" w:cs="Microsoft Sans Serif"/>
          <w:smallCaps/>
          <w:sz w:val="22"/>
          <w:szCs w:val="22"/>
        </w:rPr>
        <w:t xml:space="preserve"> </w:t>
      </w:r>
      <w:r w:rsidRPr="005746D6">
        <w:rPr>
          <w:rFonts w:ascii="Source Sans Pro ExtraLight" w:hAnsi="Source Sans Pro ExtraLight" w:cs="Microsoft Sans Serif"/>
          <w:smallCaps/>
          <w:sz w:val="22"/>
          <w:szCs w:val="22"/>
        </w:rPr>
        <w:t>Immovable Object</w:t>
      </w:r>
      <w:r>
        <w:rPr>
          <w:rFonts w:ascii="Source Sans Pro ExtraLight" w:hAnsi="Source Sans Pro ExtraLight" w:cs="Microsoft Sans Serif"/>
          <w:smallCaps/>
          <w:sz w:val="22"/>
          <w:szCs w:val="22"/>
        </w:rPr>
        <w:t>,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 w:rsidR="005A496A" w:rsidRPr="00716C66">
        <w:rPr>
          <w:rFonts w:ascii="Source Sans Pro ExtraLight" w:hAnsi="Source Sans Pro ExtraLight" w:cs="Microsoft Sans Serif"/>
          <w:smallCaps/>
          <w:sz w:val="22"/>
          <w:szCs w:val="22"/>
        </w:rPr>
        <w:t>Studies in Media and Communications</w:t>
      </w:r>
      <w:r w:rsidRPr="00716C66">
        <w:rPr>
          <w:rFonts w:ascii="Source Sans Pro ExtraLight" w:hAnsi="Source Sans Pro ExtraLight" w:cs="Microsoft Sans Serif"/>
          <w:smallCaps/>
          <w:sz w:val="22"/>
          <w:szCs w:val="22"/>
        </w:rPr>
        <w:t xml:space="preserve"> Vol.</w:t>
      </w:r>
      <w:r>
        <w:rPr>
          <w:rFonts w:ascii="Source Sans Pro ExtraLight" w:hAnsi="Source Sans Pro ExtraLight" w:cs="Microsoft Sans Serif"/>
          <w:iCs/>
          <w:sz w:val="22"/>
          <w:szCs w:val="22"/>
        </w:rPr>
        <w:t xml:space="preserve"> 25</w:t>
      </w:r>
      <w:r w:rsidR="005A496A" w:rsidRPr="00666A10">
        <w:rPr>
          <w:rFonts w:ascii="Source Sans Pro ExtraLight" w:hAnsi="Source Sans Pro ExtraLight" w:cs="Microsoft Sans Serif"/>
          <w:i/>
          <w:iCs/>
          <w:sz w:val="22"/>
          <w:szCs w:val="22"/>
        </w:rPr>
        <w:t xml:space="preserve"> </w:t>
      </w:r>
      <w:r w:rsidRPr="005746D6">
        <w:rPr>
          <w:rFonts w:ascii="Source Sans Pro ExtraLight" w:hAnsi="Source Sans Pro ExtraLight" w:cs="Microsoft Sans Serif"/>
          <w:iCs/>
          <w:sz w:val="22"/>
          <w:szCs w:val="22"/>
        </w:rPr>
        <w:t>(</w:t>
      </w:r>
      <w:r w:rsidR="00A06C9A">
        <w:rPr>
          <w:rFonts w:ascii="Source Sans Pro ExtraLight" w:hAnsi="Source Sans Pro ExtraLight" w:cs="Microsoft Sans Serif"/>
          <w:iCs/>
          <w:sz w:val="22"/>
          <w:szCs w:val="22"/>
        </w:rPr>
        <w:t>L. Levine e</w:t>
      </w:r>
      <w:r w:rsidRPr="005746D6">
        <w:rPr>
          <w:rFonts w:ascii="Source Sans Pro ExtraLight" w:hAnsi="Source Sans Pro ExtraLight" w:cs="Microsoft Sans Serif"/>
          <w:iCs/>
          <w:sz w:val="22"/>
          <w:szCs w:val="22"/>
        </w:rPr>
        <w:t>d.</w:t>
      </w:r>
      <w:r w:rsidR="00BB70C8">
        <w:rPr>
          <w:rFonts w:ascii="Source Sans Pro ExtraLight" w:hAnsi="Source Sans Pro ExtraLight" w:cs="Microsoft Sans Serif"/>
          <w:iCs/>
          <w:sz w:val="22"/>
          <w:szCs w:val="22"/>
        </w:rPr>
        <w:t>) (Emerald</w:t>
      </w:r>
      <w:r>
        <w:rPr>
          <w:rFonts w:ascii="Source Sans Pro ExtraLight" w:hAnsi="Source Sans Pro ExtraLight" w:cs="Microsoft Sans Serif"/>
          <w:i/>
          <w:iCs/>
          <w:sz w:val="22"/>
          <w:szCs w:val="22"/>
        </w:rPr>
        <w:t xml:space="preserve"> </w:t>
      </w:r>
      <w:r w:rsidR="00BB70C8">
        <w:rPr>
          <w:rFonts w:ascii="Source Sans Pro ExtraLight" w:hAnsi="Source Sans Pro ExtraLight" w:cs="Microsoft Sans Serif"/>
          <w:sz w:val="22"/>
          <w:szCs w:val="22"/>
        </w:rPr>
        <w:t>2024</w:t>
      </w:r>
      <w:r w:rsidR="005A496A" w:rsidRPr="00666A10">
        <w:rPr>
          <w:rFonts w:ascii="Source Sans Pro ExtraLight" w:hAnsi="Source Sans Pro ExtraLight" w:cs="Microsoft Sans Serif"/>
          <w:iCs/>
          <w:sz w:val="22"/>
          <w:szCs w:val="22"/>
        </w:rPr>
        <w:t>)</w:t>
      </w:r>
    </w:p>
    <w:p w14:paraId="48AB5DE5" w14:textId="77777777" w:rsidR="005A496A" w:rsidRPr="00666A10" w:rsidRDefault="005A496A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  <w:u w:val="single"/>
        </w:rPr>
      </w:pPr>
    </w:p>
    <w:p w14:paraId="20A781B4" w14:textId="6B682B20" w:rsidR="009A4F6F" w:rsidRPr="00666A10" w:rsidRDefault="009A4F6F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u w:val="single"/>
        </w:rPr>
      </w:pPr>
      <w:r w:rsidRPr="00666A10">
        <w:rPr>
          <w:rFonts w:ascii="Source Sans Pro ExtraLight" w:hAnsi="Source Sans Pro ExtraLight" w:cs="Microsoft Sans Serif"/>
          <w:u w:val="single"/>
        </w:rPr>
        <w:t>Policy Papers</w:t>
      </w:r>
    </w:p>
    <w:p w14:paraId="55279F25" w14:textId="77777777" w:rsidR="009A4F6F" w:rsidRDefault="009A4F6F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A05F0B2" w14:textId="77D451BF" w:rsidR="00B417D9" w:rsidRDefault="00B417D9" w:rsidP="00B417D9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18" w:history="1">
        <w:r w:rsidRPr="00B417D9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The End of Banking History? Finishing the Unfinished Business of Financial Reform</w:t>
        </w:r>
      </w:hyperlink>
      <w:r>
        <w:rPr>
          <w:rFonts w:ascii="Source Sans Pro ExtraLight" w:hAnsi="Source Sans Pro ExtraLight" w:cs="Microsoft Sans Serif"/>
          <w:sz w:val="22"/>
          <w:szCs w:val="22"/>
        </w:rPr>
        <w:t>, Roosevelt Institute, Aug. 1, 2024</w:t>
      </w:r>
    </w:p>
    <w:p w14:paraId="50EFE256" w14:textId="77777777" w:rsidR="00B417D9" w:rsidRPr="00666A10" w:rsidRDefault="00B417D9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2CC07BB" w14:textId="6C8D80E4" w:rsidR="00395B3F" w:rsidRPr="00666A10" w:rsidRDefault="00395B3F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19" w:history="1">
        <w:r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The New Money Trust: How Large Money Managers Control Our Economy and What We Can Do About It</w:t>
        </w:r>
      </w:hyperlink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, Working Paper Series on Corporate Power #8,</w:t>
      </w:r>
      <w:r w:rsidR="003B546E"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American Economic Liberties Project,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Nov. 23, 2020</w:t>
      </w:r>
    </w:p>
    <w:p w14:paraId="36EA3B3C" w14:textId="77777777" w:rsidR="00C0719D" w:rsidRPr="00666A10" w:rsidRDefault="00C0719D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15D4D69D" w14:textId="501EE15A" w:rsidR="00650BDE" w:rsidRPr="00666A10" w:rsidRDefault="00650BDE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20" w:history="1">
        <w:r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Extending the Consumer Safety Net: How the Consumer Financial Protection Bureau Can Use Its Authority to Protect Vulnerable Consumers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>, The Great Democracy Initiative,</w:t>
      </w:r>
      <w:r w:rsidR="003008F7" w:rsidRPr="00666A10">
        <w:rPr>
          <w:rFonts w:ascii="Source Sans Pro ExtraLight" w:hAnsi="Source Sans Pro ExtraLight" w:cs="Microsoft Sans Serif"/>
          <w:sz w:val="22"/>
          <w:szCs w:val="22"/>
        </w:rPr>
        <w:t xml:space="preserve"> Roosevelt Institute</w:t>
      </w:r>
      <w:r w:rsidR="00C075C8" w:rsidRPr="00666A10">
        <w:rPr>
          <w:rFonts w:ascii="Source Sans Pro ExtraLight" w:hAnsi="Source Sans Pro ExtraLight" w:cs="Microsoft Sans Serif"/>
          <w:sz w:val="22"/>
          <w:szCs w:val="22"/>
        </w:rPr>
        <w:t>,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July 29, 2020</w:t>
      </w:r>
    </w:p>
    <w:p w14:paraId="4DEA7729" w14:textId="77777777" w:rsidR="00C0719D" w:rsidRPr="00666A10" w:rsidRDefault="00C0719D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0FBEE6A6" w14:textId="0D63A72D" w:rsidR="00650BDE" w:rsidRPr="00666A10" w:rsidRDefault="00650BDE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21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A Regulatory Green Light: How Dodd-Frank Can Address Wall Street’s Role in the Climate Crisis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>, The Great Democracy Initiative,</w:t>
      </w:r>
      <w:r w:rsidR="003008F7" w:rsidRPr="00666A10">
        <w:rPr>
          <w:rFonts w:ascii="Source Sans Pro ExtraLight" w:hAnsi="Source Sans Pro ExtraLight" w:cs="Microsoft Sans Serif"/>
          <w:sz w:val="22"/>
          <w:szCs w:val="22"/>
        </w:rPr>
        <w:t xml:space="preserve"> Roosevelt Institute,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Jan. 29, 2020</w:t>
      </w:r>
    </w:p>
    <w:p w14:paraId="121BC1E7" w14:textId="77777777" w:rsidR="00C0719D" w:rsidRPr="00666A10" w:rsidRDefault="00C0719D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3536E794" w14:textId="7630615E" w:rsidR="007579BB" w:rsidRPr="00666A10" w:rsidRDefault="00590157" w:rsidP="00867D6F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22" w:history="1">
        <w:r w:rsidR="00F65FC2"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Climate Change Threatens the Stability of the Financial System</w:t>
        </w:r>
      </w:hyperlink>
      <w:r w:rsidR="00F65FC2" w:rsidRPr="00666A10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="009121BB" w:rsidRPr="00666A10">
        <w:rPr>
          <w:rFonts w:ascii="Source Sans Pro ExtraLight" w:hAnsi="Source Sans Pro ExtraLight" w:cs="Microsoft Sans Serif"/>
          <w:sz w:val="22"/>
          <w:szCs w:val="22"/>
        </w:rPr>
        <w:t xml:space="preserve">Center for American </w:t>
      </w:r>
      <w:r w:rsidR="00CE72F2" w:rsidRPr="00666A10">
        <w:rPr>
          <w:rFonts w:ascii="Source Sans Pro ExtraLight" w:hAnsi="Source Sans Pro ExtraLight" w:cs="Microsoft Sans Serif"/>
          <w:sz w:val="22"/>
          <w:szCs w:val="22"/>
        </w:rPr>
        <w:t xml:space="preserve">Progress </w:t>
      </w:r>
      <w:r w:rsidR="00D9264B" w:rsidRPr="00666A10">
        <w:rPr>
          <w:rFonts w:ascii="Source Sans Pro ExtraLight" w:hAnsi="Source Sans Pro ExtraLight" w:cs="Microsoft Sans Serif"/>
          <w:sz w:val="22"/>
          <w:szCs w:val="22"/>
        </w:rPr>
        <w:t>Issue</w:t>
      </w:r>
      <w:r w:rsidR="009121BB" w:rsidRPr="00666A10">
        <w:rPr>
          <w:rFonts w:ascii="Source Sans Pro ExtraLight" w:hAnsi="Source Sans Pro ExtraLight" w:cs="Microsoft Sans Serif"/>
          <w:sz w:val="22"/>
          <w:szCs w:val="22"/>
        </w:rPr>
        <w:t xml:space="preserve"> Brief</w:t>
      </w:r>
      <w:r w:rsidR="00F65FC2" w:rsidRPr="00666A10">
        <w:rPr>
          <w:rFonts w:ascii="Source Sans Pro ExtraLight" w:hAnsi="Source Sans Pro ExtraLight" w:cs="Microsoft Sans Serif"/>
          <w:sz w:val="22"/>
          <w:szCs w:val="22"/>
        </w:rPr>
        <w:t>, Nov</w:t>
      </w:r>
      <w:r w:rsidR="00CE72F2" w:rsidRPr="00666A10">
        <w:rPr>
          <w:rFonts w:ascii="Source Sans Pro ExtraLight" w:hAnsi="Source Sans Pro ExtraLight" w:cs="Microsoft Sans Serif"/>
          <w:sz w:val="22"/>
          <w:szCs w:val="22"/>
        </w:rPr>
        <w:t>.</w:t>
      </w:r>
      <w:r w:rsidR="00741DAB">
        <w:rPr>
          <w:rFonts w:ascii="Source Sans Pro ExtraLight" w:hAnsi="Source Sans Pro ExtraLight" w:cs="Microsoft Sans Serif"/>
          <w:sz w:val="22"/>
          <w:szCs w:val="22"/>
        </w:rPr>
        <w:t xml:space="preserve"> 21, 2019, with Gregg Gelzinis</w:t>
      </w:r>
    </w:p>
    <w:p w14:paraId="2B610009" w14:textId="77777777" w:rsidR="00867D6F" w:rsidRDefault="00867D6F" w:rsidP="00933201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u w:val="single"/>
        </w:rPr>
      </w:pPr>
    </w:p>
    <w:p w14:paraId="164B5699" w14:textId="0ED522B9" w:rsidR="009A4F6F" w:rsidRPr="00666A10" w:rsidRDefault="009A4F6F" w:rsidP="00933201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u w:val="single"/>
        </w:rPr>
      </w:pPr>
      <w:r w:rsidRPr="00666A10">
        <w:rPr>
          <w:rFonts w:ascii="Source Sans Pro ExtraLight" w:hAnsi="Source Sans Pro ExtraLight" w:cs="Microsoft Sans Serif"/>
          <w:u w:val="single"/>
        </w:rPr>
        <w:t>Op-eds and Essays</w:t>
      </w:r>
    </w:p>
    <w:p w14:paraId="6345FBAE" w14:textId="77777777" w:rsidR="009A4F6F" w:rsidRDefault="009A4F6F" w:rsidP="00933201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2E5CF8AB" w14:textId="7FE44E77" w:rsidR="0088406A" w:rsidRDefault="0088406A" w:rsidP="0088406A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23" w:history="1">
        <w:r w:rsidRPr="0088406A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The CLARITY Act Poses a Threat to the Structure of the Banking System</w:t>
        </w:r>
      </w:hyperlink>
      <w:r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Pr="00666A10">
        <w:rPr>
          <w:rFonts w:ascii="Source Sans Pro ExtraLight" w:hAnsi="Source Sans Pro ExtraLight" w:cs="Microsoft Sans Serif"/>
          <w:smallCaps/>
          <w:sz w:val="22"/>
          <w:szCs w:val="22"/>
        </w:rPr>
        <w:t>American Banker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>
        <w:rPr>
          <w:rFonts w:ascii="Source Sans Pro ExtraLight" w:hAnsi="Source Sans Pro ExtraLight" w:cs="Microsoft Sans Serif"/>
          <w:sz w:val="22"/>
          <w:szCs w:val="22"/>
        </w:rPr>
        <w:t>June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>
        <w:rPr>
          <w:rFonts w:ascii="Source Sans Pro ExtraLight" w:hAnsi="Source Sans Pro ExtraLight" w:cs="Microsoft Sans Serif"/>
          <w:sz w:val="22"/>
          <w:szCs w:val="22"/>
        </w:rPr>
        <w:t>24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, 202</w:t>
      </w:r>
      <w:r>
        <w:rPr>
          <w:rFonts w:ascii="Source Sans Pro ExtraLight" w:hAnsi="Source Sans Pro ExtraLight" w:cs="Microsoft Sans Serif"/>
          <w:sz w:val="22"/>
          <w:szCs w:val="22"/>
        </w:rPr>
        <w:t>6</w:t>
      </w:r>
    </w:p>
    <w:p w14:paraId="405ADA7D" w14:textId="77777777" w:rsidR="0088406A" w:rsidRPr="00666A10" w:rsidRDefault="0088406A" w:rsidP="00933201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3400615" w14:textId="44695F14" w:rsidR="00604408" w:rsidRPr="0088406A" w:rsidRDefault="00604408" w:rsidP="0088406A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24" w:history="1">
        <w:r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Musk’</w:t>
        </w:r>
        <w:r w:rsidRPr="00604408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s Treasury Incursion Puts Entire Financial System at Risk</w:t>
        </w:r>
      </w:hyperlink>
      <w:r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Pr="00604408">
        <w:rPr>
          <w:rFonts w:ascii="Source Sans Pro ExtraLight" w:hAnsi="Source Sans Pro ExtraLight" w:cs="Microsoft Sans Serif"/>
          <w:smallCaps/>
          <w:sz w:val="22"/>
          <w:szCs w:val="22"/>
        </w:rPr>
        <w:t>Bloomberg Law</w:t>
      </w:r>
      <w:r>
        <w:rPr>
          <w:rFonts w:ascii="Source Sans Pro ExtraLight" w:hAnsi="Source Sans Pro ExtraLight" w:cs="Microsoft Sans Serif"/>
          <w:sz w:val="22"/>
          <w:szCs w:val="22"/>
        </w:rPr>
        <w:t>, Feb. 6, 2025, with Emily DiVito</w:t>
      </w:r>
    </w:p>
    <w:p w14:paraId="7A365BEC" w14:textId="77777777" w:rsidR="00604408" w:rsidRDefault="00604408" w:rsidP="00933201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15B61088" w14:textId="7BE123A7" w:rsidR="00153624" w:rsidRDefault="00153624" w:rsidP="00933201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25" w:history="1">
        <w:r w:rsidRPr="00153624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The Deeply Flawed Crypto Bill Making Its Way Through Congress</w:t>
        </w:r>
      </w:hyperlink>
      <w:r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Pr="00153624">
        <w:rPr>
          <w:rFonts w:ascii="Source Sans Pro ExtraLight" w:hAnsi="Source Sans Pro ExtraLight" w:cs="Microsoft Sans Serif"/>
          <w:smallCaps/>
          <w:sz w:val="22"/>
          <w:szCs w:val="22"/>
        </w:rPr>
        <w:t>Washington Monthly</w:t>
      </w:r>
      <w:r>
        <w:rPr>
          <w:rFonts w:ascii="Source Sans Pro ExtraLight" w:hAnsi="Source Sans Pro ExtraLight" w:cs="Microsoft Sans Serif"/>
          <w:sz w:val="22"/>
          <w:szCs w:val="22"/>
        </w:rPr>
        <w:t>, June 17, 2024</w:t>
      </w:r>
    </w:p>
    <w:p w14:paraId="04A4F8D1" w14:textId="77777777" w:rsidR="00153624" w:rsidRDefault="00153624" w:rsidP="00933201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4C96DA3E" w14:textId="1E6002BD" w:rsidR="00AD09E1" w:rsidRDefault="00AD09E1" w:rsidP="00933201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26" w:history="1">
        <w:r w:rsidRPr="00AD09E1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Remember the Silicon Valley Bank Disaster?</w:t>
        </w:r>
      </w:hyperlink>
      <w:r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Pr="00AD09E1">
        <w:rPr>
          <w:rFonts w:ascii="Source Sans Pro ExtraLight" w:hAnsi="Source Sans Pro ExtraLight" w:cs="Microsoft Sans Serif"/>
          <w:smallCaps/>
          <w:sz w:val="22"/>
          <w:szCs w:val="22"/>
        </w:rPr>
        <w:t>Washington Monthly</w:t>
      </w:r>
      <w:r>
        <w:rPr>
          <w:rFonts w:ascii="Source Sans Pro ExtraLight" w:hAnsi="Source Sans Pro ExtraLight" w:cs="Microsoft Sans Serif"/>
          <w:sz w:val="22"/>
          <w:szCs w:val="22"/>
        </w:rPr>
        <w:t>, Mar. 15, 2024</w:t>
      </w:r>
    </w:p>
    <w:p w14:paraId="523F54F0" w14:textId="77777777" w:rsidR="00AD09E1" w:rsidRDefault="00AD09E1" w:rsidP="00933201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6F1FC60E" w14:textId="28619D05" w:rsidR="00380D70" w:rsidRPr="00666A10" w:rsidRDefault="00380D70" w:rsidP="00933201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27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Consumers Need Help to Avert a Covid-19 Financial Crisis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Pr="00666A10">
        <w:rPr>
          <w:rFonts w:ascii="Source Sans Pro ExtraLight" w:hAnsi="Source Sans Pro ExtraLight" w:cs="Microsoft Sans Serif"/>
          <w:smallCaps/>
          <w:sz w:val="22"/>
          <w:szCs w:val="22"/>
        </w:rPr>
        <w:t>Barron’s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, July 29, 2020</w:t>
      </w:r>
    </w:p>
    <w:p w14:paraId="2CCEBC55" w14:textId="77777777" w:rsidR="00C0719D" w:rsidRPr="00666A10" w:rsidRDefault="00C0719D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09AEAA40" w14:textId="08277407" w:rsidR="007754C1" w:rsidRPr="00666A10" w:rsidRDefault="007754C1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28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Rethinking the Fed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Pr="00666A10">
        <w:rPr>
          <w:rFonts w:ascii="Source Sans Pro ExtraLight" w:hAnsi="Source Sans Pro ExtraLight" w:cs="Microsoft Sans Serif"/>
          <w:smallCaps/>
          <w:sz w:val="22"/>
          <w:szCs w:val="22"/>
        </w:rPr>
        <w:t>The Hill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, May 28, 2020</w:t>
      </w:r>
    </w:p>
    <w:p w14:paraId="0ED4E899" w14:textId="77777777" w:rsidR="00C0719D" w:rsidRPr="00666A10" w:rsidRDefault="00C0719D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3901B5E7" w14:textId="1C760F22" w:rsidR="007063AD" w:rsidRPr="00666A10" w:rsidRDefault="007063AD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b/>
          <w:bCs/>
          <w:i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29" w:history="1">
        <w:r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A Climate Bailout Is a Big Finance Bailout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Pr="00666A10">
        <w:rPr>
          <w:rFonts w:ascii="Source Sans Pro ExtraLight" w:hAnsi="Source Sans Pro ExtraLight" w:cs="Microsoft Sans Serif"/>
          <w:smallCaps/>
          <w:sz w:val="22"/>
          <w:szCs w:val="22"/>
        </w:rPr>
        <w:t>The American Prospect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, Apr. 23, 2020</w:t>
      </w:r>
    </w:p>
    <w:p w14:paraId="6ED224A6" w14:textId="77777777" w:rsidR="00C0719D" w:rsidRPr="00666A10" w:rsidRDefault="00C0719D" w:rsidP="004B7523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19BB8DD0" w14:textId="4AE30C1F" w:rsidR="00D92B7A" w:rsidRPr="00666A10" w:rsidRDefault="00D92B7A" w:rsidP="004B7523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30" w:history="1">
        <w:r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Dodd-Frank Didn’t Build Stress Testing for Coronavirus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Pr="00666A10">
        <w:rPr>
          <w:rFonts w:ascii="Source Sans Pro ExtraLight" w:hAnsi="Source Sans Pro ExtraLight" w:cs="Microsoft Sans Serif"/>
          <w:smallCaps/>
          <w:sz w:val="22"/>
          <w:szCs w:val="22"/>
        </w:rPr>
        <w:t>American Banker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, Apr. 3, 2020</w:t>
      </w:r>
    </w:p>
    <w:p w14:paraId="50051A63" w14:textId="77777777" w:rsidR="00C0719D" w:rsidRPr="00666A10" w:rsidRDefault="00C0719D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516B52EF" w14:textId="3D9F1098" w:rsidR="006266EE" w:rsidRPr="00666A10" w:rsidRDefault="006266EE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31" w:history="1">
        <w:r w:rsidR="00B0303D"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The Crisis in Financial Markets Began Before COVID-19</w:t>
        </w:r>
      </w:hyperlink>
      <w:r w:rsidR="00B0303D" w:rsidRPr="00666A10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="00B0303D" w:rsidRPr="00666A10">
        <w:rPr>
          <w:rFonts w:ascii="Source Sans Pro ExtraLight" w:hAnsi="Source Sans Pro ExtraLight" w:cs="Microsoft Sans Serif"/>
          <w:smallCaps/>
          <w:sz w:val="22"/>
          <w:szCs w:val="22"/>
        </w:rPr>
        <w:t>The American Prospect</w:t>
      </w:r>
      <w:r w:rsidR="00B0303D" w:rsidRPr="00666A10">
        <w:rPr>
          <w:rFonts w:ascii="Source Sans Pro ExtraLight" w:hAnsi="Source Sans Pro ExtraLight" w:cs="Microsoft Sans Serif"/>
          <w:sz w:val="22"/>
          <w:szCs w:val="22"/>
        </w:rPr>
        <w:t>, Mar. 19, 2020</w:t>
      </w:r>
      <w:r w:rsidR="00372A66" w:rsidRPr="00666A10">
        <w:rPr>
          <w:rFonts w:ascii="Source Sans Pro ExtraLight" w:hAnsi="Source Sans Pro ExtraLight" w:cs="Microsoft Sans Serif"/>
          <w:sz w:val="22"/>
          <w:szCs w:val="22"/>
        </w:rPr>
        <w:t>, with Matthew Stoller</w:t>
      </w:r>
    </w:p>
    <w:p w14:paraId="108E9C21" w14:textId="77777777" w:rsidR="00387685" w:rsidRPr="00666A10" w:rsidRDefault="00387685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b/>
          <w:bCs/>
          <w:i/>
          <w:sz w:val="22"/>
          <w:szCs w:val="22"/>
        </w:rPr>
      </w:pPr>
    </w:p>
    <w:p w14:paraId="1090C26E" w14:textId="5664BCA1" w:rsidR="00590157" w:rsidRPr="00666A10" w:rsidRDefault="00590157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hyperlink r:id="rId32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Climate Change Is a Financial Crisis, Too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Pr="00666A10">
        <w:rPr>
          <w:rFonts w:ascii="Source Sans Pro ExtraLight" w:hAnsi="Source Sans Pro ExtraLight" w:cs="Microsoft Sans Serif"/>
          <w:smallCaps/>
          <w:sz w:val="22"/>
          <w:szCs w:val="22"/>
        </w:rPr>
        <w:t>Bloomberg</w:t>
      </w:r>
      <w:r w:rsidR="00CE72F2" w:rsidRPr="00666A10">
        <w:rPr>
          <w:rFonts w:ascii="Source Sans Pro ExtraLight" w:hAnsi="Source Sans Pro ExtraLight" w:cs="Microsoft Sans Serif"/>
          <w:sz w:val="22"/>
          <w:szCs w:val="22"/>
        </w:rPr>
        <w:t>, Nov.</w:t>
      </w:r>
      <w:r w:rsidR="00372A66" w:rsidRPr="00666A10">
        <w:rPr>
          <w:rFonts w:ascii="Source Sans Pro ExtraLight" w:hAnsi="Source Sans Pro ExtraLight" w:cs="Microsoft Sans Serif"/>
          <w:sz w:val="22"/>
          <w:szCs w:val="22"/>
        </w:rPr>
        <w:t xml:space="preserve"> 19, 2019, with Gregg Gelzinis</w:t>
      </w:r>
    </w:p>
    <w:p w14:paraId="284A9E8D" w14:textId="77777777" w:rsidR="00C0719D" w:rsidRPr="00666A10" w:rsidRDefault="00C0719D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598E1DA6" w14:textId="1BC8062E" w:rsidR="00D7604E" w:rsidRPr="00666A10" w:rsidRDefault="00D7604E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33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There’s a Lot We Still Don’t Know About Libra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="00153624" w:rsidRPr="00153624">
        <w:rPr>
          <w:rFonts w:ascii="Source Sans Pro ExtraLight" w:hAnsi="Source Sans Pro ExtraLight" w:cs="Microsoft Sans Serif"/>
          <w:smallCaps/>
          <w:sz w:val="22"/>
          <w:szCs w:val="22"/>
        </w:rPr>
        <w:t xml:space="preserve">The </w:t>
      </w:r>
      <w:r w:rsidRPr="00666A10">
        <w:rPr>
          <w:rFonts w:ascii="Source Sans Pro ExtraLight" w:hAnsi="Source Sans Pro ExtraLight" w:cs="Microsoft Sans Serif"/>
          <w:smallCaps/>
          <w:sz w:val="22"/>
          <w:szCs w:val="22"/>
        </w:rPr>
        <w:t>New York Times</w:t>
      </w:r>
      <w:r w:rsidR="00CE72F2" w:rsidRPr="00666A10">
        <w:rPr>
          <w:rFonts w:ascii="Source Sans Pro ExtraLight" w:hAnsi="Source Sans Pro ExtraLight" w:cs="Microsoft Sans Serif"/>
          <w:sz w:val="22"/>
          <w:szCs w:val="22"/>
        </w:rPr>
        <w:t>, Nov.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4, 2019</w:t>
      </w:r>
      <w:r w:rsidR="00372A66" w:rsidRPr="00666A10">
        <w:rPr>
          <w:rFonts w:ascii="Source Sans Pro ExtraLight" w:hAnsi="Source Sans Pro ExtraLight" w:cs="Microsoft Sans Serif"/>
          <w:sz w:val="22"/>
          <w:szCs w:val="22"/>
        </w:rPr>
        <w:t>, with Saule Omarova</w:t>
      </w:r>
    </w:p>
    <w:p w14:paraId="449F2491" w14:textId="77777777" w:rsidR="00C0719D" w:rsidRPr="00666A10" w:rsidRDefault="00C0719D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569F3A42" w14:textId="49C764A4" w:rsidR="00D7604E" w:rsidRPr="00666A10" w:rsidRDefault="00D7604E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34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Overhaul the Business of Wall Street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Pr="00666A10">
        <w:rPr>
          <w:rFonts w:ascii="Source Sans Pro ExtraLight" w:hAnsi="Source Sans Pro ExtraLight" w:cs="Microsoft Sans Serif"/>
          <w:smallCaps/>
          <w:sz w:val="22"/>
          <w:szCs w:val="22"/>
        </w:rPr>
        <w:t>The American Prospect</w:t>
      </w:r>
      <w:r w:rsidR="00CE72F2" w:rsidRPr="00666A10">
        <w:rPr>
          <w:rFonts w:ascii="Source Sans Pro ExtraLight" w:hAnsi="Source Sans Pro ExtraLight" w:cs="Microsoft Sans Serif"/>
          <w:sz w:val="22"/>
          <w:szCs w:val="22"/>
        </w:rPr>
        <w:t xml:space="preserve">, Sept. 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23, 2019</w:t>
      </w:r>
    </w:p>
    <w:p w14:paraId="430F7F9B" w14:textId="77777777" w:rsidR="00C0719D" w:rsidRPr="00666A10" w:rsidRDefault="00C0719D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B7E9FF8" w14:textId="345770C2" w:rsidR="002900E7" w:rsidRPr="00666A10" w:rsidRDefault="00A40025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lastRenderedPageBreak/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35" w:history="1">
        <w:r w:rsidR="00D53075"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Finance Took Over the Economy. No Wonder Facebook Wants its Own Currency</w:t>
        </w:r>
      </w:hyperlink>
      <w:r w:rsidR="00D53075"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, </w:t>
      </w:r>
      <w:r w:rsidR="00DC7214" w:rsidRPr="00666A10">
        <w:rPr>
          <w:rFonts w:ascii="Source Sans Pro ExtraLight" w:hAnsi="Source Sans Pro ExtraLight" w:cs="Microsoft Sans Serif"/>
          <w:smallCaps/>
          <w:sz w:val="22"/>
          <w:szCs w:val="22"/>
        </w:rPr>
        <w:t>The</w:t>
      </w:r>
      <w:r w:rsidR="00DC7214"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</w:t>
      </w:r>
      <w:r w:rsidR="00D53075" w:rsidRPr="00666A10">
        <w:rPr>
          <w:rFonts w:ascii="Source Sans Pro ExtraLight" w:hAnsi="Source Sans Pro ExtraLight" w:cs="Microsoft Sans Serif"/>
          <w:smallCaps/>
          <w:sz w:val="22"/>
          <w:szCs w:val="22"/>
        </w:rPr>
        <w:t>Washington Post</w:t>
      </w:r>
      <w:r w:rsidR="00D53075" w:rsidRPr="00666A10">
        <w:rPr>
          <w:rFonts w:ascii="Source Sans Pro ExtraLight" w:hAnsi="Source Sans Pro ExtraLight" w:cs="Microsoft Sans Serif"/>
          <w:bCs/>
          <w:sz w:val="22"/>
          <w:szCs w:val="22"/>
        </w:rPr>
        <w:t>,</w:t>
      </w:r>
      <w:r w:rsidR="00D7604E"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Aug</w:t>
      </w:r>
      <w:r w:rsidR="00CE72F2" w:rsidRPr="00666A10">
        <w:rPr>
          <w:rFonts w:ascii="Source Sans Pro ExtraLight" w:hAnsi="Source Sans Pro ExtraLight" w:cs="Microsoft Sans Serif"/>
          <w:bCs/>
          <w:sz w:val="22"/>
          <w:szCs w:val="22"/>
        </w:rPr>
        <w:t>.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18, 2019</w:t>
      </w:r>
    </w:p>
    <w:p w14:paraId="392106D2" w14:textId="77777777" w:rsidR="00C0719D" w:rsidRPr="00666A10" w:rsidRDefault="00C0719D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460C85F9" w14:textId="77D04656" w:rsidR="00C44A28" w:rsidRPr="00666A10" w:rsidRDefault="00DF0F40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36" w:history="1">
        <w:r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The $40 Bill</w:t>
        </w:r>
        <w:r w:rsidR="005E631C"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ion Gift That Wall Street Doesn’</w:t>
        </w:r>
        <w:r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t Deserve</w:t>
        </w:r>
      </w:hyperlink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, </w:t>
      </w:r>
      <w:r w:rsidRPr="00666A10">
        <w:rPr>
          <w:rFonts w:ascii="Source Sans Pro ExtraLight" w:hAnsi="Source Sans Pro ExtraLight" w:cs="Microsoft Sans Serif"/>
          <w:smallCaps/>
          <w:sz w:val="22"/>
          <w:szCs w:val="22"/>
        </w:rPr>
        <w:t>American Banker</w:t>
      </w:r>
      <w:r w:rsidR="00590157" w:rsidRPr="00666A10">
        <w:rPr>
          <w:rFonts w:ascii="Source Sans Pro ExtraLight" w:hAnsi="Source Sans Pro ExtraLight" w:cs="Microsoft Sans Serif"/>
          <w:bCs/>
          <w:sz w:val="22"/>
          <w:szCs w:val="22"/>
        </w:rPr>
        <w:t>,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July 16, 2019</w:t>
      </w:r>
    </w:p>
    <w:p w14:paraId="636DFDD0" w14:textId="0DAF0B8D" w:rsidR="00357225" w:rsidRPr="00666A10" w:rsidRDefault="00357225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0F5AE4C9" w14:textId="7F17730A" w:rsidR="00357225" w:rsidRPr="00666A10" w:rsidRDefault="00357225" w:rsidP="0093689B">
      <w:pPr>
        <w:keepNext/>
        <w:keepLines/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u w:val="single"/>
        </w:rPr>
      </w:pPr>
      <w:r w:rsidRPr="00666A10">
        <w:rPr>
          <w:rFonts w:ascii="Source Sans Pro ExtraLight" w:hAnsi="Source Sans Pro ExtraLight" w:cs="Microsoft Sans Serif"/>
          <w:u w:val="single"/>
        </w:rPr>
        <w:t>Blog Posts</w:t>
      </w:r>
    </w:p>
    <w:p w14:paraId="5E820EEC" w14:textId="142CC35F" w:rsidR="00357225" w:rsidRDefault="00357225" w:rsidP="0093689B">
      <w:pPr>
        <w:keepNext/>
        <w:keepLines/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011A1AE1" w14:textId="7684B5B4" w:rsidR="00DF20DA" w:rsidRPr="00DF20DA" w:rsidRDefault="00DF20DA" w:rsidP="00DF20DA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DF20DA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DF20DA">
        <w:rPr>
          <w:rFonts w:ascii="Source Sans Pro ExtraLight" w:hAnsi="Source Sans Pro ExtraLight" w:cs="Microsoft Sans Serif"/>
          <w:sz w:val="22"/>
          <w:szCs w:val="22"/>
        </w:rPr>
        <w:tab/>
      </w:r>
      <w:hyperlink r:id="rId37" w:history="1">
        <w:r w:rsidRPr="00DF20DA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 xml:space="preserve">Inconsistencies and Downstream Effects in the Court’s Approaches to </w:t>
        </w:r>
        <w:r w:rsidRPr="00DF20DA">
          <w:rPr>
            <w:rStyle w:val="Hyperlink"/>
            <w:rFonts w:ascii="Source Sans Pro ExtraLight" w:hAnsi="Source Sans Pro ExtraLight" w:cs="Microsoft Sans Serif"/>
            <w:i/>
            <w:iCs/>
            <w:sz w:val="22"/>
            <w:szCs w:val="22"/>
          </w:rPr>
          <w:t>Slaughter</w:t>
        </w:r>
        <w:r w:rsidRPr="00DF20DA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 xml:space="preserve"> and </w:t>
        </w:r>
        <w:r w:rsidRPr="00DF20DA">
          <w:rPr>
            <w:rStyle w:val="Hyperlink"/>
            <w:rFonts w:ascii="Source Sans Pro ExtraLight" w:hAnsi="Source Sans Pro ExtraLight" w:cs="Microsoft Sans Serif"/>
            <w:i/>
            <w:iCs/>
            <w:sz w:val="22"/>
            <w:szCs w:val="22"/>
          </w:rPr>
          <w:t>Cook</w:t>
        </w:r>
      </w:hyperlink>
      <w:r>
        <w:rPr>
          <w:rFonts w:ascii="Source Sans Pro ExtraLight" w:hAnsi="Source Sans Pro ExtraLight" w:cs="Microsoft Sans Serif"/>
          <w:sz w:val="22"/>
          <w:szCs w:val="22"/>
        </w:rPr>
        <w:t>,</w:t>
      </w:r>
      <w:r w:rsidRPr="00DF20DA">
        <w:rPr>
          <w:rFonts w:ascii="Source Sans Pro ExtraLight" w:hAnsi="Source Sans Pro ExtraLight" w:cs="Microsoft Sans Serif"/>
          <w:sz w:val="22"/>
          <w:szCs w:val="22"/>
        </w:rPr>
        <w:t xml:space="preserve"> Yale Journal on Regulation Notice &amp; Comment, Feb. 19, 2026</w:t>
      </w:r>
    </w:p>
    <w:p w14:paraId="663CA765" w14:textId="77777777" w:rsidR="00DF20DA" w:rsidRPr="00DF20DA" w:rsidRDefault="00DF20DA" w:rsidP="0093689B">
      <w:pPr>
        <w:keepNext/>
        <w:keepLines/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9250D74" w14:textId="3349668A" w:rsidR="00235FAE" w:rsidRDefault="00233898" w:rsidP="00235FAE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233898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233898">
        <w:rPr>
          <w:rFonts w:ascii="Source Sans Pro ExtraLight" w:hAnsi="Source Sans Pro ExtraLight" w:cs="Microsoft Sans Serif"/>
          <w:sz w:val="22"/>
          <w:szCs w:val="22"/>
        </w:rPr>
        <w:tab/>
      </w:r>
      <w:hyperlink r:id="rId38" w:history="1">
        <w:r w:rsidR="00235FAE" w:rsidRPr="00235FAE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The Real-World Realities Confronting the Court in </w:t>
        </w:r>
        <w:r w:rsidR="00235FAE" w:rsidRPr="00235FAE">
          <w:rPr>
            <w:rStyle w:val="Hyperlink"/>
            <w:rFonts w:ascii="Source Sans Pro ExtraLight" w:hAnsi="Source Sans Pro ExtraLight" w:cs="Microsoft Sans Serif"/>
            <w:i/>
            <w:iCs/>
            <w:sz w:val="22"/>
            <w:szCs w:val="22"/>
          </w:rPr>
          <w:t>Trump v. Slaughter</w:t>
        </w:r>
      </w:hyperlink>
      <w:r w:rsidR="00235FAE">
        <w:rPr>
          <w:rFonts w:ascii="Source Sans Pro ExtraLight" w:hAnsi="Source Sans Pro ExtraLight" w:cs="Microsoft Sans Serif"/>
          <w:sz w:val="22"/>
          <w:szCs w:val="22"/>
        </w:rPr>
        <w:t>, Yale Journal on Regulation Notice &amp; Comment, Feb. 14, 2026</w:t>
      </w:r>
    </w:p>
    <w:p w14:paraId="1F663E80" w14:textId="77777777" w:rsidR="00235FAE" w:rsidRDefault="00235FAE" w:rsidP="00233898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01EEFD5D" w14:textId="11EC37F7" w:rsidR="00233898" w:rsidRPr="00233898" w:rsidRDefault="00235FAE" w:rsidP="00233898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233898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233898">
        <w:rPr>
          <w:rFonts w:ascii="Source Sans Pro ExtraLight" w:hAnsi="Source Sans Pro ExtraLight" w:cs="Microsoft Sans Serif"/>
          <w:sz w:val="22"/>
          <w:szCs w:val="22"/>
        </w:rPr>
        <w:tab/>
      </w:r>
      <w:hyperlink r:id="rId39" w:history="1">
        <w:r w:rsidR="00233898" w:rsidRPr="00233898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What Tariffs and the Argentina Bailout Can Tell Us About the Perils of Financial Statecraft</w:t>
        </w:r>
      </w:hyperlink>
      <w:r w:rsidR="00233898" w:rsidRPr="00233898">
        <w:rPr>
          <w:rFonts w:ascii="Source Sans Pro ExtraLight" w:hAnsi="Source Sans Pro ExtraLight" w:cs="Microsoft Sans Serif"/>
          <w:sz w:val="22"/>
          <w:szCs w:val="22"/>
        </w:rPr>
        <w:t>, Just Security, Dec. 1, 2025</w:t>
      </w:r>
    </w:p>
    <w:p w14:paraId="1EDCC99B" w14:textId="77777777" w:rsidR="00233898" w:rsidRDefault="00233898" w:rsidP="00233898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3D0C1947" w14:textId="487A8212" w:rsidR="00233898" w:rsidRPr="00233898" w:rsidRDefault="00233898" w:rsidP="00233898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233898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233898">
        <w:rPr>
          <w:rFonts w:ascii="Source Sans Pro ExtraLight" w:hAnsi="Source Sans Pro ExtraLight" w:cs="Microsoft Sans Serif"/>
          <w:sz w:val="22"/>
          <w:szCs w:val="22"/>
        </w:rPr>
        <w:tab/>
      </w:r>
      <w:hyperlink r:id="rId40" w:history="1">
        <w:r w:rsidRPr="00233898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For Meaningful Reform to Take Root, Regulators Must Exit the Shadows</w:t>
        </w:r>
      </w:hyperlink>
      <w:r w:rsidRPr="00233898">
        <w:rPr>
          <w:rFonts w:ascii="Source Sans Pro ExtraLight" w:hAnsi="Source Sans Pro ExtraLight" w:cs="Microsoft Sans Serif"/>
          <w:sz w:val="22"/>
          <w:szCs w:val="22"/>
        </w:rPr>
        <w:t xml:space="preserve">, Open Banker, Sept. 16, 2025, with Margaret </w:t>
      </w:r>
      <w:proofErr w:type="spellStart"/>
      <w:r w:rsidRPr="00233898">
        <w:rPr>
          <w:rFonts w:ascii="Source Sans Pro ExtraLight" w:hAnsi="Source Sans Pro ExtraLight" w:cs="Microsoft Sans Serif"/>
          <w:sz w:val="22"/>
          <w:szCs w:val="22"/>
        </w:rPr>
        <w:t>Tahyar</w:t>
      </w:r>
      <w:proofErr w:type="spellEnd"/>
      <w:r w:rsidRPr="00233898">
        <w:rPr>
          <w:rFonts w:ascii="Source Sans Pro ExtraLight" w:hAnsi="Source Sans Pro ExtraLight" w:cs="Microsoft Sans Serif"/>
          <w:sz w:val="22"/>
          <w:szCs w:val="22"/>
        </w:rPr>
        <w:t xml:space="preserve"> and Stephen Gannon</w:t>
      </w:r>
    </w:p>
    <w:p w14:paraId="6FC929B5" w14:textId="77777777" w:rsidR="00233898" w:rsidRDefault="00233898" w:rsidP="00102E3A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211F834" w14:textId="14327BEF" w:rsidR="000C5B82" w:rsidRDefault="000C5B82" w:rsidP="00102E3A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>
        <w:rPr>
          <w:rFonts w:ascii="Source Sans Pro ExtraLight" w:hAnsi="Source Sans Pro ExtraLight" w:cs="Microsoft Sans Serif"/>
          <w:sz w:val="22"/>
          <w:szCs w:val="22"/>
        </w:rPr>
        <w:tab/>
      </w:r>
      <w:hyperlink r:id="rId41" w:history="1">
        <w:r w:rsidRPr="005F0DA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Agency Independence and the Federal Reserve’s Regulatory Functions</w:t>
        </w:r>
      </w:hyperlink>
      <w:r>
        <w:rPr>
          <w:rFonts w:ascii="Source Sans Pro ExtraLight" w:hAnsi="Source Sans Pro ExtraLight" w:cs="Microsoft Sans Serif"/>
          <w:sz w:val="22"/>
          <w:szCs w:val="22"/>
        </w:rPr>
        <w:t xml:space="preserve">, Yale Journal on Regulation Notice &amp; Comment, June 28, 2025 </w:t>
      </w:r>
    </w:p>
    <w:p w14:paraId="63D442D0" w14:textId="77777777" w:rsidR="000C5B82" w:rsidRDefault="000C5B82" w:rsidP="00102E3A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041F4538" w14:textId="366BE245" w:rsidR="005F6A7A" w:rsidRDefault="00102E3A" w:rsidP="00102E3A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="005F6A7A">
        <w:rPr>
          <w:rFonts w:ascii="Source Sans Pro ExtraLight" w:hAnsi="Source Sans Pro ExtraLight" w:cs="Microsoft Sans Serif"/>
          <w:sz w:val="22"/>
          <w:szCs w:val="22"/>
        </w:rPr>
        <w:tab/>
      </w:r>
      <w:hyperlink r:id="rId42" w:history="1">
        <w:r w:rsidR="005F6A7A" w:rsidRPr="005F6A7A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How Congress Can Stop the Looming Crypto Disaster</w:t>
        </w:r>
      </w:hyperlink>
      <w:r w:rsidR="005F6A7A">
        <w:rPr>
          <w:rFonts w:ascii="Source Sans Pro ExtraLight" w:hAnsi="Source Sans Pro ExtraLight" w:cs="Microsoft Sans Serif"/>
          <w:sz w:val="22"/>
          <w:szCs w:val="22"/>
        </w:rPr>
        <w:t>, Just Security, May 7, 2025, with Hilary J. Allen</w:t>
      </w:r>
    </w:p>
    <w:p w14:paraId="627E3DC9" w14:textId="77777777" w:rsidR="005F6A7A" w:rsidRDefault="005F6A7A" w:rsidP="00102E3A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1369E5C3" w14:textId="23434C4D" w:rsidR="00102E3A" w:rsidRPr="00102E3A" w:rsidRDefault="0087303E" w:rsidP="00102E3A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>
        <w:rPr>
          <w:rFonts w:ascii="Source Sans Pro ExtraLight" w:hAnsi="Source Sans Pro ExtraLight" w:cs="Microsoft Sans Serif"/>
          <w:sz w:val="22"/>
          <w:szCs w:val="22"/>
        </w:rPr>
        <w:tab/>
      </w:r>
      <w:r w:rsidR="00102E3A"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43" w:history="1">
        <w:r w:rsidR="00102E3A" w:rsidRPr="00102E3A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Neither Stable Nor Genius: The Misguided Legislative Attempt to Regulate Stablecoins</w:t>
        </w:r>
      </w:hyperlink>
      <w:r w:rsidR="00102E3A">
        <w:rPr>
          <w:rFonts w:ascii="Source Sans Pro ExtraLight" w:hAnsi="Source Sans Pro ExtraLight" w:cs="Microsoft Sans Serif"/>
          <w:sz w:val="22"/>
          <w:szCs w:val="22"/>
        </w:rPr>
        <w:t>, Briefing Book, Mar. 31, 2025</w:t>
      </w:r>
    </w:p>
    <w:p w14:paraId="7832CDDF" w14:textId="77777777" w:rsidR="00102E3A" w:rsidRDefault="00102E3A" w:rsidP="0093689B">
      <w:pPr>
        <w:keepNext/>
        <w:keepLines/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24F19BBB" w14:textId="462A5939" w:rsidR="00102E3A" w:rsidRDefault="00102E3A" w:rsidP="0093689B">
      <w:pPr>
        <w:keepNext/>
        <w:keepLines/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44" w:history="1">
        <w:r w:rsidR="00540727" w:rsidRPr="00540727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 xml:space="preserve">The Fed </w:t>
        </w:r>
        <w:r w:rsidR="00540727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S</w:t>
        </w:r>
        <w:r w:rsidR="00540727" w:rsidRPr="00540727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 xml:space="preserve">ays </w:t>
        </w:r>
        <w:r w:rsidR="00540727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i</w:t>
        </w:r>
        <w:r w:rsidR="00540727" w:rsidRPr="00540727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 xml:space="preserve">t’s </w:t>
        </w:r>
        <w:r w:rsidR="00540727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I</w:t>
        </w:r>
        <w:r w:rsidR="00540727" w:rsidRPr="00540727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 xml:space="preserve">ndependent, but </w:t>
        </w:r>
        <w:r w:rsidR="00540727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L</w:t>
        </w:r>
        <w:r w:rsidR="00540727" w:rsidRPr="00540727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 xml:space="preserve">eaving the NGFS was </w:t>
        </w:r>
        <w:r w:rsidR="00540727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P</w:t>
        </w:r>
        <w:r w:rsidR="00540727" w:rsidRPr="00540727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olitical</w:t>
        </w:r>
      </w:hyperlink>
      <w:r w:rsidR="00540727">
        <w:rPr>
          <w:rFonts w:ascii="Source Sans Pro ExtraLight" w:hAnsi="Source Sans Pro ExtraLight" w:cs="Microsoft Sans Serif"/>
          <w:sz w:val="22"/>
          <w:szCs w:val="22"/>
        </w:rPr>
        <w:t>, Green Central Banking, Mar. 18, 2025</w:t>
      </w:r>
    </w:p>
    <w:p w14:paraId="0B206E94" w14:textId="77777777" w:rsidR="00102E3A" w:rsidRDefault="00102E3A" w:rsidP="0093689B">
      <w:pPr>
        <w:keepNext/>
        <w:keepLines/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931CEF4" w14:textId="5F1334C0" w:rsidR="000C5AD0" w:rsidRPr="00666A10" w:rsidRDefault="000C5AD0" w:rsidP="0093689B">
      <w:pPr>
        <w:keepNext/>
        <w:keepLines/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45" w:history="1">
        <w:r w:rsidRPr="000C5AD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Banks and ESG</w:t>
        </w:r>
      </w:hyperlink>
      <w:r>
        <w:rPr>
          <w:rFonts w:ascii="Source Sans Pro ExtraLight" w:hAnsi="Source Sans Pro ExtraLight" w:cs="Microsoft Sans Serif"/>
          <w:sz w:val="22"/>
          <w:szCs w:val="22"/>
        </w:rPr>
        <w:t>, Oxford Business Law Blog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, University of Oxford Faculty of Law,</w:t>
      </w:r>
      <w:r>
        <w:rPr>
          <w:rFonts w:ascii="Source Sans Pro ExtraLight" w:hAnsi="Source Sans Pro ExtraLight" w:cs="Microsoft Sans Serif"/>
          <w:bCs/>
          <w:sz w:val="22"/>
          <w:szCs w:val="22"/>
        </w:rPr>
        <w:t xml:space="preserve"> Jan. 24, 2025</w:t>
      </w:r>
    </w:p>
    <w:p w14:paraId="0F3DBF31" w14:textId="77777777" w:rsidR="000C5AD0" w:rsidRDefault="000C5AD0" w:rsidP="00F67857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F35325B" w14:textId="7DECB414" w:rsidR="00F67857" w:rsidRPr="00F67857" w:rsidRDefault="00F67857" w:rsidP="00F67857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46" w:history="1">
        <w:r w:rsidRPr="00F67857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What If We Nationalized the Credit Bureaus?</w:t>
        </w:r>
      </w:hyperlink>
      <w:r w:rsidRPr="00F67857">
        <w:rPr>
          <w:rFonts w:ascii="Source Sans Pro ExtraLight" w:hAnsi="Source Sans Pro ExtraLight" w:cs="Microsoft Sans Serif"/>
          <w:sz w:val="22"/>
          <w:szCs w:val="22"/>
        </w:rPr>
        <w:t>,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 Fireside Stacks, Roosevelt Forward, Oct. 31, 2024</w:t>
      </w:r>
    </w:p>
    <w:p w14:paraId="0B04293A" w14:textId="77777777" w:rsidR="00F67857" w:rsidRDefault="00F67857" w:rsidP="00F67857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1EFA0335" w14:textId="0476B00A" w:rsidR="00B417D9" w:rsidRDefault="00B417D9" w:rsidP="00153624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47" w:history="1">
        <w:r w:rsidRPr="00B417D9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“Bored of Banks” is Not an Option</w:t>
        </w:r>
      </w:hyperlink>
      <w:r>
        <w:rPr>
          <w:rFonts w:ascii="Source Sans Pro ExtraLight" w:hAnsi="Source Sans Pro ExtraLight" w:cs="Microsoft Sans Serif"/>
          <w:sz w:val="22"/>
          <w:szCs w:val="22"/>
        </w:rPr>
        <w:t>, Fireside Stacks, Roosevelt Forward, Aug. 1, 2024</w:t>
      </w:r>
    </w:p>
    <w:p w14:paraId="7859BBA7" w14:textId="77777777" w:rsidR="00B417D9" w:rsidRDefault="00B417D9" w:rsidP="00153624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6FFD1728" w14:textId="329F13D1" w:rsidR="00153624" w:rsidRDefault="00153624" w:rsidP="00153624">
      <w:pPr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48" w:history="1">
        <w:r w:rsidRPr="00153624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US Block on Basel Risks Derailing Global Measures on Climate Risk</w:t>
        </w:r>
      </w:hyperlink>
      <w:r>
        <w:rPr>
          <w:rFonts w:ascii="Source Sans Pro ExtraLight" w:hAnsi="Source Sans Pro ExtraLight" w:cs="Microsoft Sans Serif"/>
          <w:sz w:val="22"/>
          <w:szCs w:val="22"/>
        </w:rPr>
        <w:t>, Green Central Banking, June 27, 2024</w:t>
      </w:r>
    </w:p>
    <w:p w14:paraId="5B6E5F0D" w14:textId="77777777" w:rsidR="00153624" w:rsidRDefault="00153624" w:rsidP="00FB2D22">
      <w:pPr>
        <w:keepNext/>
        <w:keepLines/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6FA1A618" w14:textId="7DEE7F30" w:rsidR="007A217A" w:rsidRDefault="007A217A" w:rsidP="00FB2D22">
      <w:pPr>
        <w:keepNext/>
        <w:keepLines/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49" w:history="1">
        <w:r w:rsidRPr="007A217A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How the Major Questions Doctrine Could Reshape Banking Law,</w:t>
        </w:r>
      </w:hyperlink>
      <w:r w:rsidR="005F6A7A"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 w:rsidR="000123DF">
        <w:rPr>
          <w:rFonts w:ascii="Source Sans Pro ExtraLight" w:hAnsi="Source Sans Pro ExtraLight" w:cs="Microsoft Sans Serif"/>
          <w:sz w:val="22"/>
          <w:szCs w:val="22"/>
        </w:rPr>
        <w:t xml:space="preserve">CLS 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Blue Sky Blog, </w:t>
      </w:r>
      <w:r>
        <w:rPr>
          <w:rFonts w:ascii="Source Sans Pro ExtraLight" w:hAnsi="Source Sans Pro ExtraLight" w:cs="Microsoft Sans Serif"/>
          <w:sz w:val="22"/>
          <w:szCs w:val="22"/>
        </w:rPr>
        <w:t>Mar. 13, 2024</w:t>
      </w:r>
    </w:p>
    <w:p w14:paraId="276DE161" w14:textId="77777777" w:rsidR="007A217A" w:rsidRDefault="007A217A" w:rsidP="00FB2D22">
      <w:pPr>
        <w:keepNext/>
        <w:keepLines/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2E3FEAC7" w14:textId="60C8FA55" w:rsidR="005F4C2D" w:rsidRDefault="005F4C2D" w:rsidP="00FB2D22">
      <w:pPr>
        <w:keepNext/>
        <w:keepLines/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50" w:history="1">
        <w:r w:rsidRPr="005F4C2D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Banking and Antitrust,</w:t>
        </w:r>
      </w:hyperlink>
      <w:r w:rsidR="005F6A7A"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 Harvard Law School Forum on Corporate Governance, Mar. 11, 2024, with Saule Omarova</w:t>
      </w:r>
    </w:p>
    <w:p w14:paraId="651EB1CD" w14:textId="77777777" w:rsidR="005F4C2D" w:rsidRDefault="005F4C2D" w:rsidP="00FB2D22">
      <w:pPr>
        <w:keepNext/>
        <w:keepLines/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13D86CA5" w14:textId="568C2EA6" w:rsidR="00FB2D22" w:rsidRDefault="00FB2D22" w:rsidP="00FB2D22">
      <w:pPr>
        <w:keepNext/>
        <w:keepLines/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51" w:history="1">
        <w:r w:rsidRPr="00FB2D22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Update on Treasury’s Approach to Equitable Community Finance,</w:t>
        </w:r>
      </w:hyperlink>
      <w:r w:rsidR="005F6A7A"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 U.S. Treasury Department, </w:t>
      </w:r>
      <w:r w:rsidRPr="00FB2D22">
        <w:rPr>
          <w:rFonts w:ascii="Source Sans Pro ExtraLight" w:hAnsi="Source Sans Pro ExtraLight" w:cs="Microsoft Sans Serif"/>
          <w:sz w:val="22"/>
          <w:szCs w:val="22"/>
        </w:rPr>
        <w:t>Jan</w:t>
      </w:r>
      <w:r>
        <w:rPr>
          <w:rFonts w:ascii="Source Sans Pro ExtraLight" w:hAnsi="Source Sans Pro ExtraLight" w:cs="Microsoft Sans Serif"/>
          <w:sz w:val="22"/>
          <w:szCs w:val="22"/>
        </w:rPr>
        <w:t>.</w:t>
      </w:r>
      <w:r w:rsidRPr="00FB2D22">
        <w:rPr>
          <w:rFonts w:ascii="Source Sans Pro ExtraLight" w:hAnsi="Source Sans Pro ExtraLight" w:cs="Microsoft Sans Serif"/>
          <w:sz w:val="22"/>
          <w:szCs w:val="22"/>
        </w:rPr>
        <w:t xml:space="preserve"> 16, 2024</w:t>
      </w:r>
    </w:p>
    <w:p w14:paraId="70CCB0D5" w14:textId="77777777" w:rsidR="00FB2D22" w:rsidRDefault="00FB2D22" w:rsidP="0093689B">
      <w:pPr>
        <w:keepNext/>
        <w:keepLines/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6D3D26C8" w14:textId="11363EC7" w:rsidR="007B1867" w:rsidRPr="00666A10" w:rsidRDefault="007B1867" w:rsidP="0093689B">
      <w:pPr>
        <w:keepNext/>
        <w:keepLines/>
        <w:tabs>
          <w:tab w:val="left" w:pos="180"/>
        </w:tabs>
        <w:ind w:left="187" w:hanging="187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52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Community Finance Policy,</w:t>
        </w:r>
      </w:hyperlink>
      <w:r w:rsidR="005F6A7A" w:rsidRPr="00666A10"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U.S. Treasury Department, Dec. 1, 2022</w:t>
      </w:r>
    </w:p>
    <w:p w14:paraId="5E05A570" w14:textId="77777777" w:rsidR="007B1867" w:rsidRPr="00666A10" w:rsidRDefault="007B1867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534F8C8E" w14:textId="4509C416" w:rsidR="00357225" w:rsidRPr="00666A10" w:rsidRDefault="00357225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53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ESG Carrots and Climate Sticks: Evaluating the Roles of Mandates and Incentives in Climate Financial Regulation,</w:t>
        </w:r>
      </w:hyperlink>
      <w:r w:rsidR="005F6A7A" w:rsidRPr="00666A10"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The </w:t>
      </w:r>
      <w:proofErr w:type="spellStart"/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FinReg</w:t>
      </w:r>
      <w:proofErr w:type="spellEnd"/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Blog, </w:t>
      </w:r>
      <w:r w:rsidR="006D0CA2">
        <w:rPr>
          <w:rFonts w:ascii="Source Sans Pro ExtraLight" w:hAnsi="Source Sans Pro ExtraLight" w:cs="Microsoft Sans Serif"/>
          <w:bCs/>
          <w:sz w:val="22"/>
          <w:szCs w:val="22"/>
        </w:rPr>
        <w:t>Duke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Financial </w:t>
      </w:r>
      <w:r w:rsidR="006D0CA2">
        <w:rPr>
          <w:rFonts w:ascii="Source Sans Pro ExtraLight" w:hAnsi="Source Sans Pro ExtraLight" w:cs="Microsoft Sans Serif"/>
          <w:bCs/>
          <w:sz w:val="22"/>
          <w:szCs w:val="22"/>
        </w:rPr>
        <w:t>Economic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s C</w:t>
      </w:r>
      <w:r w:rsidR="00E006FB" w:rsidRPr="00666A10">
        <w:rPr>
          <w:rFonts w:ascii="Source Sans Pro ExtraLight" w:hAnsi="Source Sans Pro ExtraLight" w:cs="Microsoft Sans Serif"/>
          <w:bCs/>
          <w:sz w:val="22"/>
          <w:szCs w:val="22"/>
        </w:rPr>
        <w:t>en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t</w:t>
      </w:r>
      <w:r w:rsidR="00E006FB" w:rsidRPr="00666A10">
        <w:rPr>
          <w:rFonts w:ascii="Source Sans Pro ExtraLight" w:hAnsi="Source Sans Pro ExtraLight" w:cs="Microsoft Sans Serif"/>
          <w:bCs/>
          <w:sz w:val="22"/>
          <w:szCs w:val="22"/>
        </w:rPr>
        <w:t>e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r, July 14, 2020</w:t>
      </w:r>
    </w:p>
    <w:p w14:paraId="7BA44050" w14:textId="77777777" w:rsidR="00357225" w:rsidRPr="00666A10" w:rsidRDefault="00357225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67443565" w14:textId="6A2340EF" w:rsidR="00357225" w:rsidRPr="00666A10" w:rsidRDefault="00357225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54" w:history="1">
        <w:r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Avoiding the ‘Climate Lehman Moment,’</w:t>
        </w:r>
      </w:hyperlink>
      <w:r w:rsidR="005F6A7A"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Oxford Business Law Blog, University of Oxford Faculty of Law, Mar. 12, 2020</w:t>
      </w:r>
    </w:p>
    <w:p w14:paraId="3EC1591B" w14:textId="77777777" w:rsidR="00357225" w:rsidRPr="00666A10" w:rsidRDefault="00357225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0"/>
          <w:szCs w:val="20"/>
        </w:rPr>
      </w:pPr>
    </w:p>
    <w:p w14:paraId="1A842C7D" w14:textId="24A8318D" w:rsidR="00357225" w:rsidRPr="00666A10" w:rsidRDefault="00357225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bCs/>
          <w:sz w:val="20"/>
          <w:szCs w:val="20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hyperlink r:id="rId55" w:history="1">
        <w:r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Dealing with the Carbon Bubble: The Senate Select Committee on the Climate Crisis,</w:t>
        </w:r>
      </w:hyperlink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The </w:t>
      </w:r>
      <w:proofErr w:type="spellStart"/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FinReg</w:t>
      </w:r>
      <w:proofErr w:type="spellEnd"/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Blog, </w:t>
      </w:r>
      <w:r w:rsidR="006D0CA2">
        <w:rPr>
          <w:rFonts w:ascii="Source Sans Pro ExtraLight" w:hAnsi="Source Sans Pro ExtraLight" w:cs="Microsoft Sans Serif"/>
          <w:bCs/>
          <w:sz w:val="22"/>
          <w:szCs w:val="22"/>
        </w:rPr>
        <w:t>Duke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Financial </w:t>
      </w:r>
      <w:r w:rsidR="006D0CA2">
        <w:rPr>
          <w:rFonts w:ascii="Source Sans Pro ExtraLight" w:hAnsi="Source Sans Pro ExtraLight" w:cs="Microsoft Sans Serif"/>
          <w:bCs/>
          <w:sz w:val="22"/>
          <w:szCs w:val="22"/>
        </w:rPr>
        <w:t>Economic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s C</w:t>
      </w:r>
      <w:r w:rsidR="00E006FB" w:rsidRPr="00666A10">
        <w:rPr>
          <w:rFonts w:ascii="Source Sans Pro ExtraLight" w:hAnsi="Source Sans Pro ExtraLight" w:cs="Microsoft Sans Serif"/>
          <w:bCs/>
          <w:sz w:val="22"/>
          <w:szCs w:val="22"/>
        </w:rPr>
        <w:t>en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t</w:t>
      </w:r>
      <w:r w:rsidR="00E006FB" w:rsidRPr="00666A10">
        <w:rPr>
          <w:rFonts w:ascii="Source Sans Pro ExtraLight" w:hAnsi="Source Sans Pro ExtraLight" w:cs="Microsoft Sans Serif"/>
          <w:bCs/>
          <w:sz w:val="22"/>
          <w:szCs w:val="22"/>
        </w:rPr>
        <w:t>e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r, Mar. 12, 2020</w:t>
      </w:r>
    </w:p>
    <w:p w14:paraId="503E287E" w14:textId="77777777" w:rsidR="00357225" w:rsidRPr="00666A10" w:rsidRDefault="00357225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4EED6A72" w14:textId="13FE7A58" w:rsidR="00357225" w:rsidRPr="00666A10" w:rsidRDefault="00357225" w:rsidP="004B752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56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Emergency Guarantee Authority: Not Letting a Crisis Go to Waste,</w:t>
        </w:r>
      </w:hyperlink>
      <w:r w:rsidR="005F6A7A" w:rsidRPr="00666A10"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 w:rsidR="000123DF">
        <w:rPr>
          <w:rFonts w:ascii="Source Sans Pro ExtraLight" w:hAnsi="Source Sans Pro ExtraLight" w:cs="Microsoft Sans Serif"/>
          <w:sz w:val="22"/>
          <w:szCs w:val="22"/>
        </w:rPr>
        <w:t xml:space="preserve">CLS 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Blue Sky Blog, May 15, 2019</w:t>
      </w:r>
    </w:p>
    <w:p w14:paraId="4A67AD0A" w14:textId="77777777" w:rsidR="00867D6F" w:rsidRPr="00867D6F" w:rsidRDefault="00867D6F" w:rsidP="00867D6F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  <w:u w:val="single"/>
        </w:rPr>
      </w:pPr>
    </w:p>
    <w:p w14:paraId="05623E73" w14:textId="5188B3AF" w:rsidR="00867D6F" w:rsidRPr="00666A10" w:rsidRDefault="00867D6F" w:rsidP="00995452">
      <w:pPr>
        <w:keepNext/>
        <w:keepLines/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u w:val="single"/>
        </w:rPr>
      </w:pPr>
      <w:r w:rsidRPr="00666A10">
        <w:rPr>
          <w:rFonts w:ascii="Source Sans Pro ExtraLight" w:hAnsi="Source Sans Pro ExtraLight" w:cs="Microsoft Sans Serif"/>
          <w:u w:val="single"/>
        </w:rPr>
        <w:t>Congressional</w:t>
      </w:r>
      <w:r w:rsidR="00707EF7">
        <w:rPr>
          <w:rFonts w:ascii="Source Sans Pro ExtraLight" w:hAnsi="Source Sans Pro ExtraLight" w:cs="Microsoft Sans Serif"/>
          <w:u w:val="single"/>
        </w:rPr>
        <w:t xml:space="preserve"> </w:t>
      </w:r>
      <w:r w:rsidR="000D1EE1">
        <w:rPr>
          <w:rFonts w:ascii="Source Sans Pro ExtraLight" w:hAnsi="Source Sans Pro ExtraLight" w:cs="Microsoft Sans Serif"/>
          <w:u w:val="single"/>
        </w:rPr>
        <w:t xml:space="preserve">Testimony and </w:t>
      </w:r>
      <w:r w:rsidRPr="00666A10">
        <w:rPr>
          <w:rFonts w:ascii="Source Sans Pro ExtraLight" w:hAnsi="Source Sans Pro ExtraLight" w:cs="Microsoft Sans Serif"/>
          <w:u w:val="single"/>
        </w:rPr>
        <w:t>Submissions</w:t>
      </w:r>
    </w:p>
    <w:p w14:paraId="463B2BCA" w14:textId="77777777" w:rsidR="00867D6F" w:rsidRPr="00666A10" w:rsidRDefault="00867D6F" w:rsidP="00867D6F">
      <w:pPr>
        <w:tabs>
          <w:tab w:val="left" w:pos="180"/>
        </w:tabs>
        <w:rPr>
          <w:rFonts w:ascii="Source Sans Pro ExtraLight" w:hAnsi="Source Sans Pro ExtraLight" w:cs="Microsoft Sans Serif"/>
          <w:sz w:val="22"/>
          <w:szCs w:val="22"/>
        </w:rPr>
      </w:pPr>
    </w:p>
    <w:p w14:paraId="2159233B" w14:textId="3C96CA1A" w:rsidR="00BB11A6" w:rsidRDefault="00BB11A6" w:rsidP="00BB11A6">
      <w:pPr>
        <w:tabs>
          <w:tab w:val="left" w:pos="180"/>
        </w:tabs>
        <w:ind w:left="180" w:hanging="180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57" w:history="1">
        <w:r w:rsidRPr="00BB11A6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“Regulatory Overreach: The Price Tag on American Prosperity,”</w:t>
        </w:r>
      </w:hyperlink>
      <w:r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 w:rsidRPr="00BB11A6">
        <w:rPr>
          <w:rFonts w:ascii="Source Sans Pro ExtraLight" w:hAnsi="Source Sans Pro ExtraLight" w:cs="Microsoft Sans Serif"/>
          <w:sz w:val="22"/>
          <w:szCs w:val="22"/>
        </w:rPr>
        <w:t>Before the Subcommittee on Financial Institutions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Pr="00BB11A6">
        <w:rPr>
          <w:rFonts w:ascii="Source Sans Pro ExtraLight" w:hAnsi="Source Sans Pro ExtraLight" w:cs="Microsoft Sans Serif"/>
          <w:sz w:val="22"/>
          <w:szCs w:val="22"/>
        </w:rPr>
        <w:t>Committee on Financial Services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="001F2C1D">
        <w:rPr>
          <w:rFonts w:ascii="Source Sans Pro ExtraLight" w:hAnsi="Source Sans Pro ExtraLight" w:cs="Microsoft Sans Serif"/>
          <w:sz w:val="22"/>
          <w:szCs w:val="22"/>
        </w:rPr>
        <w:t xml:space="preserve">U.S. House of Representatives, </w:t>
      </w:r>
      <w:r w:rsidRPr="00BB11A6">
        <w:rPr>
          <w:rFonts w:ascii="Source Sans Pro ExtraLight" w:hAnsi="Source Sans Pro ExtraLight" w:cs="Microsoft Sans Serif"/>
          <w:sz w:val="22"/>
          <w:szCs w:val="22"/>
        </w:rPr>
        <w:t>Apr</w:t>
      </w:r>
      <w:r>
        <w:rPr>
          <w:rFonts w:ascii="Source Sans Pro ExtraLight" w:hAnsi="Source Sans Pro ExtraLight" w:cs="Microsoft Sans Serif"/>
          <w:sz w:val="22"/>
          <w:szCs w:val="22"/>
        </w:rPr>
        <w:t>.</w:t>
      </w:r>
      <w:r w:rsidRPr="00BB11A6">
        <w:rPr>
          <w:rFonts w:ascii="Source Sans Pro ExtraLight" w:hAnsi="Source Sans Pro ExtraLight" w:cs="Microsoft Sans Serif"/>
          <w:sz w:val="22"/>
          <w:szCs w:val="22"/>
        </w:rPr>
        <w:t xml:space="preserve"> 29, 2025</w:t>
      </w:r>
    </w:p>
    <w:p w14:paraId="3F9FF5D3" w14:textId="77777777" w:rsidR="00BB11A6" w:rsidRDefault="00BB11A6" w:rsidP="00867D6F">
      <w:pPr>
        <w:tabs>
          <w:tab w:val="left" w:pos="180"/>
        </w:tabs>
        <w:ind w:left="180" w:hanging="180"/>
        <w:rPr>
          <w:rFonts w:ascii="Source Sans Pro ExtraLight" w:hAnsi="Source Sans Pro ExtraLight" w:cs="Microsoft Sans Serif"/>
          <w:sz w:val="22"/>
          <w:szCs w:val="22"/>
        </w:rPr>
      </w:pPr>
    </w:p>
    <w:p w14:paraId="670BCA95" w14:textId="73EFBBE0" w:rsidR="00867D6F" w:rsidRDefault="00867D6F" w:rsidP="00867D6F">
      <w:pPr>
        <w:tabs>
          <w:tab w:val="left" w:pos="180"/>
        </w:tabs>
        <w:ind w:left="180" w:hanging="180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58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Written statement for the hearing record of Public Citizen, “Consumer Protection in the Used and Subprime Auto Market,”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Before the Subcommittee on Commerce, Trade and Consumer Protection, House Committee on Energy and Commerce,</w:t>
      </w:r>
      <w:r w:rsidR="00153624">
        <w:rPr>
          <w:rFonts w:ascii="Source Sans Pro ExtraLight" w:hAnsi="Source Sans Pro ExtraLight" w:cs="Microsoft Sans Serif"/>
          <w:sz w:val="22"/>
          <w:szCs w:val="22"/>
        </w:rPr>
        <w:t xml:space="preserve"> Mar</w:t>
      </w:r>
      <w:r w:rsidR="00BB11A6">
        <w:rPr>
          <w:rFonts w:ascii="Source Sans Pro ExtraLight" w:hAnsi="Source Sans Pro ExtraLight" w:cs="Microsoft Sans Serif"/>
          <w:sz w:val="22"/>
          <w:szCs w:val="22"/>
        </w:rPr>
        <w:t>.</w:t>
      </w:r>
      <w:r w:rsidR="00153624">
        <w:rPr>
          <w:rFonts w:ascii="Source Sans Pro ExtraLight" w:hAnsi="Source Sans Pro ExtraLight" w:cs="Microsoft Sans Serif"/>
          <w:sz w:val="22"/>
          <w:szCs w:val="22"/>
        </w:rPr>
        <w:t xml:space="preserve"> 5, 2009, with Lena Pons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 and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Deepak Gupta</w:t>
      </w:r>
    </w:p>
    <w:p w14:paraId="01C6501E" w14:textId="77777777" w:rsidR="00EC63B4" w:rsidRDefault="00EC63B4" w:rsidP="00867D6F">
      <w:pPr>
        <w:tabs>
          <w:tab w:val="left" w:pos="180"/>
        </w:tabs>
        <w:ind w:left="180" w:hanging="180"/>
        <w:rPr>
          <w:rFonts w:ascii="Source Sans Pro ExtraLight" w:hAnsi="Source Sans Pro ExtraLight" w:cs="Microsoft Sans Serif"/>
          <w:sz w:val="22"/>
          <w:szCs w:val="22"/>
        </w:rPr>
      </w:pPr>
    </w:p>
    <w:p w14:paraId="04187635" w14:textId="6976A8F1" w:rsidR="00EC63B4" w:rsidRPr="00666A10" w:rsidRDefault="00EC63B4" w:rsidP="00EC63B4">
      <w:pPr>
        <w:keepNext/>
        <w:keepLines/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u w:val="single"/>
        </w:rPr>
      </w:pPr>
      <w:r w:rsidRPr="00666A10">
        <w:rPr>
          <w:rFonts w:ascii="Source Sans Pro ExtraLight" w:hAnsi="Source Sans Pro ExtraLight" w:cs="Microsoft Sans Serif"/>
          <w:u w:val="single"/>
        </w:rPr>
        <w:t>Agency Comment Letters</w:t>
      </w:r>
    </w:p>
    <w:p w14:paraId="397B8A60" w14:textId="77777777" w:rsidR="00EC63B4" w:rsidRDefault="00EC63B4" w:rsidP="00EC63B4">
      <w:pPr>
        <w:keepNext/>
        <w:keepLines/>
        <w:tabs>
          <w:tab w:val="left" w:pos="180"/>
        </w:tabs>
        <w:rPr>
          <w:rFonts w:ascii="Source Sans Pro ExtraLight" w:hAnsi="Source Sans Pro ExtraLight" w:cs="Microsoft Sans Serif"/>
          <w:sz w:val="20"/>
          <w:szCs w:val="20"/>
        </w:rPr>
      </w:pPr>
    </w:p>
    <w:p w14:paraId="23AFD577" w14:textId="252658DC" w:rsidR="00233898" w:rsidRDefault="00233898" w:rsidP="00233898">
      <w:pPr>
        <w:keepNext/>
        <w:keepLines/>
        <w:tabs>
          <w:tab w:val="left" w:pos="180"/>
        </w:tabs>
        <w:ind w:left="180" w:hanging="180"/>
        <w:rPr>
          <w:rFonts w:ascii="Source Sans Pro ExtraLight" w:hAnsi="Source Sans Pro ExtraLight" w:cs="Microsoft Sans Serif"/>
          <w:sz w:val="20"/>
          <w:szCs w:val="20"/>
        </w:rPr>
      </w:pPr>
      <w:r w:rsidRPr="00FD2372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FD2372">
        <w:rPr>
          <w:rFonts w:ascii="Source Sans Pro ExtraLight" w:hAnsi="Source Sans Pro ExtraLight" w:cs="Microsoft Sans Serif"/>
          <w:sz w:val="22"/>
          <w:szCs w:val="22"/>
        </w:rPr>
        <w:tab/>
      </w:r>
      <w:hyperlink r:id="rId59" w:history="1">
        <w:r w:rsidRPr="00233898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Comment Letter, Modifications to the Enhanced Supplementary Leverage Ratio Standards for Global Systemically Important Banks</w:t>
        </w:r>
      </w:hyperlink>
      <w:r w:rsidRPr="00233898">
        <w:rPr>
          <w:rFonts w:ascii="Source Sans Pro ExtraLight" w:hAnsi="Source Sans Pro ExtraLight" w:cs="Microsoft Sans Serif"/>
          <w:sz w:val="22"/>
          <w:szCs w:val="22"/>
        </w:rPr>
        <w:t xml:space="preserve">, Board of Governors of the Federal Reserve System, Federal Deposit Insurance Corporation &amp; Office of the 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Comptroller of the Currency,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 July 28, 2025</w:t>
      </w:r>
    </w:p>
    <w:p w14:paraId="3DC7360A" w14:textId="77777777" w:rsidR="00233898" w:rsidRPr="00666A10" w:rsidRDefault="00233898" w:rsidP="00EC63B4">
      <w:pPr>
        <w:keepNext/>
        <w:keepLines/>
        <w:tabs>
          <w:tab w:val="left" w:pos="180"/>
        </w:tabs>
        <w:rPr>
          <w:rFonts w:ascii="Source Sans Pro ExtraLight" w:hAnsi="Source Sans Pro ExtraLight" w:cs="Microsoft Sans Serif"/>
          <w:sz w:val="20"/>
          <w:szCs w:val="20"/>
        </w:rPr>
      </w:pPr>
    </w:p>
    <w:p w14:paraId="3EAE6E1E" w14:textId="18B897C5" w:rsidR="006C6707" w:rsidRPr="00FD2372" w:rsidRDefault="002F32F5" w:rsidP="00EC63B4">
      <w:pPr>
        <w:keepNext/>
        <w:keepLines/>
        <w:tabs>
          <w:tab w:val="left" w:pos="180"/>
        </w:tabs>
        <w:rPr>
          <w:rFonts w:ascii="Source Sans Pro ExtraLight" w:hAnsi="Source Sans Pro ExtraLight" w:cs="Microsoft Sans Serif"/>
          <w:sz w:val="22"/>
          <w:szCs w:val="22"/>
        </w:rPr>
      </w:pPr>
      <w:r w:rsidRPr="00FD2372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FD2372">
        <w:rPr>
          <w:rFonts w:ascii="Source Sans Pro ExtraLight" w:hAnsi="Source Sans Pro ExtraLight" w:cs="Microsoft Sans Serif"/>
          <w:sz w:val="22"/>
          <w:szCs w:val="22"/>
        </w:rPr>
        <w:tab/>
      </w:r>
      <w:hyperlink r:id="rId60" w:history="1">
        <w:r w:rsidR="006C6707" w:rsidRPr="00FD2372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Comment Letter, Change in Bank Control Act</w:t>
        </w:r>
      </w:hyperlink>
      <w:r w:rsidR="006C6707" w:rsidRPr="00FD2372">
        <w:rPr>
          <w:rFonts w:ascii="Source Sans Pro ExtraLight" w:hAnsi="Source Sans Pro ExtraLight" w:cs="Microsoft Sans Serif"/>
          <w:sz w:val="22"/>
          <w:szCs w:val="22"/>
        </w:rPr>
        <w:t xml:space="preserve">, Federal Deposit Insurance Corporation, </w:t>
      </w:r>
      <w:r w:rsidRPr="00FD2372">
        <w:rPr>
          <w:rFonts w:ascii="Source Sans Pro ExtraLight" w:hAnsi="Source Sans Pro ExtraLight" w:cs="Microsoft Sans Serif"/>
          <w:sz w:val="22"/>
          <w:szCs w:val="22"/>
        </w:rPr>
        <w:t>Nov. 8, 2024</w:t>
      </w:r>
    </w:p>
    <w:p w14:paraId="157985C6" w14:textId="77777777" w:rsidR="006C6707" w:rsidRDefault="006C6707" w:rsidP="00EC63B4">
      <w:pPr>
        <w:keepNext/>
        <w:keepLines/>
        <w:tabs>
          <w:tab w:val="left" w:pos="180"/>
        </w:tabs>
        <w:rPr>
          <w:rFonts w:ascii="Source Sans Pro ExtraLight" w:hAnsi="Source Sans Pro ExtraLight" w:cs="Microsoft Sans Serif"/>
          <w:sz w:val="20"/>
          <w:szCs w:val="20"/>
        </w:rPr>
      </w:pPr>
    </w:p>
    <w:p w14:paraId="5378446A" w14:textId="44C35AA7" w:rsidR="00EC63B4" w:rsidRPr="00666A10" w:rsidRDefault="00EC63B4" w:rsidP="00EC63B4">
      <w:pPr>
        <w:keepNext/>
        <w:keepLines/>
        <w:tabs>
          <w:tab w:val="left" w:pos="180"/>
        </w:tabs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hyperlink r:id="rId61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Comment Letter, Fair Access to Financial Services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>, Office of the Comptroller of the Currency, Jan. 20, 2021</w:t>
      </w:r>
    </w:p>
    <w:p w14:paraId="47E5718C" w14:textId="77777777" w:rsidR="00EC63B4" w:rsidRPr="00666A10" w:rsidRDefault="00EC63B4" w:rsidP="00EC63B4">
      <w:pPr>
        <w:keepNext/>
        <w:keepLines/>
        <w:tabs>
          <w:tab w:val="left" w:pos="180"/>
        </w:tabs>
        <w:rPr>
          <w:rFonts w:ascii="Source Sans Pro ExtraLight" w:hAnsi="Source Sans Pro ExtraLight" w:cs="Microsoft Sans Serif"/>
          <w:sz w:val="22"/>
          <w:szCs w:val="22"/>
        </w:rPr>
      </w:pPr>
    </w:p>
    <w:p w14:paraId="4841D5EF" w14:textId="77777777" w:rsidR="00EC63B4" w:rsidRPr="00666A10" w:rsidRDefault="00EC63B4" w:rsidP="00EC63B4">
      <w:pPr>
        <w:tabs>
          <w:tab w:val="left" w:pos="180"/>
        </w:tabs>
        <w:ind w:left="180" w:hanging="180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62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Comment Letter, Bank Merger Guidelines Review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, Antitrust Division, U.S. Department of Justice, Oct. 16, 2020, with Amanda Fischer </w:t>
      </w:r>
      <w:r>
        <w:rPr>
          <w:rFonts w:ascii="Source Sans Pro ExtraLight" w:hAnsi="Source Sans Pro ExtraLight" w:cs="Microsoft Sans Serif"/>
          <w:sz w:val="22"/>
          <w:szCs w:val="22"/>
        </w:rPr>
        <w:t>and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Sandeep Vaheesan </w:t>
      </w:r>
    </w:p>
    <w:p w14:paraId="20B91601" w14:textId="77777777" w:rsidR="00EC63B4" w:rsidRPr="00666A10" w:rsidRDefault="00EC63B4" w:rsidP="00EC63B4">
      <w:pPr>
        <w:tabs>
          <w:tab w:val="left" w:pos="180"/>
        </w:tabs>
        <w:rPr>
          <w:rFonts w:ascii="Source Sans Pro ExtraLight" w:hAnsi="Source Sans Pro ExtraLight" w:cs="Microsoft Sans Serif"/>
          <w:sz w:val="22"/>
          <w:szCs w:val="22"/>
        </w:rPr>
      </w:pPr>
    </w:p>
    <w:p w14:paraId="778DF894" w14:textId="77777777" w:rsidR="00EC63B4" w:rsidRPr="00666A10" w:rsidRDefault="00EC63B4" w:rsidP="00EC63B4">
      <w:pPr>
        <w:tabs>
          <w:tab w:val="left" w:pos="180"/>
        </w:tabs>
        <w:ind w:left="180" w:hanging="180"/>
        <w:rPr>
          <w:rFonts w:ascii="Source Sans Pro ExtraLight" w:hAnsi="Source Sans Pro ExtraLight" w:cs="Microsoft Sans Serif"/>
          <w:sz w:val="20"/>
          <w:szCs w:val="20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hyperlink r:id="rId63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Comment Letter, Climate-Related Market Risk Subcommittee Under the Market Risk Advisory Committee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>, Commodity Futures Trading Commission, May 13, 2020</w:t>
      </w:r>
    </w:p>
    <w:p w14:paraId="1C864C44" w14:textId="77777777" w:rsidR="00EC63B4" w:rsidRPr="00666A10" w:rsidRDefault="00EC63B4" w:rsidP="00EC63B4">
      <w:pPr>
        <w:tabs>
          <w:tab w:val="left" w:pos="180"/>
        </w:tabs>
        <w:rPr>
          <w:rFonts w:ascii="Source Sans Pro ExtraLight" w:hAnsi="Source Sans Pro ExtraLight" w:cs="Microsoft Sans Serif"/>
          <w:sz w:val="22"/>
          <w:szCs w:val="22"/>
        </w:rPr>
      </w:pPr>
    </w:p>
    <w:p w14:paraId="672881FA" w14:textId="77777777" w:rsidR="00EC63B4" w:rsidRPr="00666A10" w:rsidRDefault="00EC63B4" w:rsidP="00EC63B4">
      <w:pPr>
        <w:tabs>
          <w:tab w:val="left" w:pos="180"/>
        </w:tabs>
        <w:ind w:left="180" w:hanging="180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hyperlink r:id="rId64" w:history="1">
        <w:r w:rsidRPr="00666A10">
          <w:rPr>
            <w:rStyle w:val="Hyperlink"/>
            <w:rFonts w:ascii="Source Sans Pro ExtraLight" w:hAnsi="Source Sans Pro ExtraLight" w:cs="Microsoft Sans Serif"/>
            <w:sz w:val="20"/>
            <w:szCs w:val="20"/>
          </w:rPr>
          <w:t>Comment Letter,</w:t>
        </w:r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 xml:space="preserve"> Margin and Capital Requirements for Covered Swaps Entities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>, Board of Governors of the Federal Reserve System, Federal Deposit Insurance Corporation &amp; Office of the Comptroller of the Currency, Dec. 3, 2019</w:t>
      </w:r>
    </w:p>
    <w:p w14:paraId="180F3348" w14:textId="77777777" w:rsidR="00EC63B4" w:rsidRPr="00666A10" w:rsidRDefault="00EC63B4" w:rsidP="00EC63B4">
      <w:pPr>
        <w:tabs>
          <w:tab w:val="left" w:pos="180"/>
        </w:tabs>
        <w:rPr>
          <w:rFonts w:ascii="Source Sans Pro ExtraLight" w:hAnsi="Source Sans Pro ExtraLight" w:cs="Microsoft Sans Serif"/>
          <w:sz w:val="20"/>
          <w:szCs w:val="20"/>
        </w:rPr>
      </w:pPr>
    </w:p>
    <w:p w14:paraId="1A2F145F" w14:textId="77777777" w:rsidR="00EC63B4" w:rsidRPr="00666A10" w:rsidRDefault="00EC63B4" w:rsidP="00EC63B4">
      <w:pPr>
        <w:tabs>
          <w:tab w:val="left" w:pos="180"/>
        </w:tabs>
        <w:ind w:left="180" w:hanging="180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hyperlink r:id="rId65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Comment Letter, Regulations Y and LL: Control and Divestiture Proceedings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>, Board of Governors of the Federal Reserve System, July 15, 2019</w:t>
      </w:r>
    </w:p>
    <w:p w14:paraId="1B2D315E" w14:textId="77777777" w:rsidR="00EC63B4" w:rsidRPr="00666A10" w:rsidRDefault="00EC63B4" w:rsidP="00EC63B4">
      <w:pPr>
        <w:tabs>
          <w:tab w:val="left" w:pos="180"/>
        </w:tabs>
        <w:rPr>
          <w:rFonts w:ascii="Source Sans Pro ExtraLight" w:hAnsi="Source Sans Pro ExtraLight" w:cs="Microsoft Sans Serif"/>
          <w:sz w:val="22"/>
          <w:szCs w:val="22"/>
        </w:rPr>
      </w:pPr>
    </w:p>
    <w:p w14:paraId="2FCBA71C" w14:textId="77777777" w:rsidR="00EC63B4" w:rsidRPr="00666A10" w:rsidRDefault="00EC63B4" w:rsidP="00EC63B4">
      <w:pPr>
        <w:tabs>
          <w:tab w:val="left" w:pos="180"/>
        </w:tabs>
        <w:ind w:left="180" w:hanging="180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66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Comment Letter, Regulatory Capital Rule: Revisions to the Supplementary Leverage Ratio to Exclude Certain Central Bank Deposits of Banking Organizations Predominantly Engaged in Custody, Safekeeping and Asset Servicing Activities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>, Board of Governors of the Federal Reserve System, Federal Deposit Insurance Corporation &amp; Office of the Comptroller of the Currency, July 1, 2019</w:t>
      </w:r>
    </w:p>
    <w:p w14:paraId="32D6AD59" w14:textId="77777777" w:rsidR="00EC63B4" w:rsidRPr="00666A10" w:rsidRDefault="00EC63B4" w:rsidP="00EC63B4">
      <w:pPr>
        <w:tabs>
          <w:tab w:val="left" w:pos="180"/>
        </w:tabs>
        <w:rPr>
          <w:rFonts w:ascii="Source Sans Pro ExtraLight" w:hAnsi="Source Sans Pro ExtraLight" w:cs="Microsoft Sans Serif"/>
          <w:sz w:val="22"/>
          <w:szCs w:val="22"/>
        </w:rPr>
      </w:pPr>
    </w:p>
    <w:p w14:paraId="70C4F071" w14:textId="77777777" w:rsidR="00EC63B4" w:rsidRPr="00666A10" w:rsidRDefault="00EC63B4" w:rsidP="00EC63B4">
      <w:pPr>
        <w:tabs>
          <w:tab w:val="left" w:pos="180"/>
        </w:tabs>
        <w:ind w:left="180" w:hanging="180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67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Comment Letter, Regulations Q, Y, LL, and YY: Prudential Standards for Large Foreign Banking Organizations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>, Board of Governors of the Federal Reserve System, June 21, 2019</w:t>
      </w:r>
    </w:p>
    <w:p w14:paraId="4E491955" w14:textId="77777777" w:rsidR="00EC63B4" w:rsidRPr="00666A10" w:rsidRDefault="00EC63B4" w:rsidP="00EC63B4">
      <w:pPr>
        <w:tabs>
          <w:tab w:val="left" w:pos="180"/>
        </w:tabs>
        <w:rPr>
          <w:rFonts w:ascii="Source Sans Pro ExtraLight" w:hAnsi="Source Sans Pro ExtraLight" w:cs="Microsoft Sans Serif"/>
          <w:sz w:val="22"/>
          <w:szCs w:val="22"/>
        </w:rPr>
      </w:pPr>
    </w:p>
    <w:p w14:paraId="655DBC80" w14:textId="77777777" w:rsidR="00EC63B4" w:rsidRPr="00666A10" w:rsidRDefault="00EC63B4" w:rsidP="00EC63B4">
      <w:pPr>
        <w:tabs>
          <w:tab w:val="left" w:pos="180"/>
        </w:tabs>
        <w:ind w:left="180" w:hanging="180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68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Comment Letter, Regulation QQ: Resolution Plans Required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>, Board of Governors of the Federal Reserve System, June 21, 2019</w:t>
      </w:r>
    </w:p>
    <w:p w14:paraId="5815668C" w14:textId="77777777" w:rsidR="00EC63B4" w:rsidRPr="00666A10" w:rsidRDefault="00EC63B4" w:rsidP="00EC63B4">
      <w:pPr>
        <w:tabs>
          <w:tab w:val="left" w:pos="180"/>
        </w:tabs>
        <w:rPr>
          <w:rFonts w:ascii="Source Sans Pro ExtraLight" w:hAnsi="Source Sans Pro ExtraLight" w:cs="Microsoft Sans Serif"/>
          <w:sz w:val="22"/>
          <w:szCs w:val="22"/>
        </w:rPr>
      </w:pPr>
    </w:p>
    <w:p w14:paraId="480BDFDA" w14:textId="77777777" w:rsidR="00EC63B4" w:rsidRPr="00666A10" w:rsidRDefault="00EC63B4" w:rsidP="00EC63B4">
      <w:pPr>
        <w:tabs>
          <w:tab w:val="left" w:pos="180"/>
        </w:tabs>
        <w:ind w:left="180" w:hanging="180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hyperlink r:id="rId69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Comment Letter, Amendments to the Commission’s Whistleblower Program Rules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>, Securities and Exchange Commission, Sept. 18, 2018, with Anat Admati</w:t>
      </w:r>
    </w:p>
    <w:p w14:paraId="32D87A2E" w14:textId="77777777" w:rsidR="00867D6F" w:rsidRDefault="00867D6F" w:rsidP="004B7523">
      <w:pPr>
        <w:pBdr>
          <w:bottom w:val="single" w:sz="12" w:space="1" w:color="auto"/>
        </w:pBdr>
        <w:tabs>
          <w:tab w:val="left" w:pos="180"/>
        </w:tabs>
        <w:jc w:val="both"/>
        <w:rPr>
          <w:rFonts w:ascii="Source Sans Pro ExtraLight" w:hAnsi="Source Sans Pro ExtraLight" w:cs="Microsoft Sans Serif"/>
          <w:b/>
          <w:sz w:val="26"/>
          <w:szCs w:val="26"/>
        </w:rPr>
      </w:pPr>
    </w:p>
    <w:p w14:paraId="50417362" w14:textId="77777777" w:rsidR="001861FB" w:rsidRDefault="001861FB" w:rsidP="001861FB">
      <w:pPr>
        <w:keepNext/>
        <w:keepLines/>
        <w:jc w:val="both"/>
        <w:rPr>
          <w:rFonts w:ascii="Source Sans Pro ExtraLight" w:hAnsi="Source Sans Pro ExtraLight" w:cs="Microsoft Sans Serif"/>
          <w:b/>
          <w:sz w:val="26"/>
          <w:szCs w:val="26"/>
        </w:rPr>
      </w:pPr>
    </w:p>
    <w:p w14:paraId="08A45028" w14:textId="2FCDB46B" w:rsidR="009A4F6F" w:rsidRPr="00C032B6" w:rsidRDefault="00DA1E1C" w:rsidP="00836E2E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mallCaps/>
          <w:sz w:val="20"/>
          <w:szCs w:val="20"/>
        </w:rPr>
      </w:pPr>
      <w:r w:rsidRPr="00C032B6">
        <w:rPr>
          <w:rFonts w:ascii="Source Sans Pro ExtraLight" w:hAnsi="Source Sans Pro ExtraLight" w:cs="Microsoft Sans Serif"/>
          <w:b/>
          <w:smallCaps/>
          <w:sz w:val="26"/>
          <w:szCs w:val="26"/>
        </w:rPr>
        <w:t>Conferences and Symposia</w:t>
      </w:r>
    </w:p>
    <w:p w14:paraId="29F3A4DD" w14:textId="77777777" w:rsidR="00973438" w:rsidRDefault="00973438" w:rsidP="00836E2E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24128063" w14:textId="225FD57D" w:rsidR="00D61E44" w:rsidRDefault="00D61E44" w:rsidP="00D61E44">
      <w:pPr>
        <w:keepNext/>
        <w:keepLines/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r>
        <w:rPr>
          <w:rFonts w:ascii="Source Sans Pro ExtraLight" w:hAnsi="Source Sans Pro ExtraLight" w:cs="Microsoft Sans Serif"/>
          <w:sz w:val="22"/>
          <w:szCs w:val="22"/>
        </w:rPr>
        <w:t>Presenter, “Financial Subordination,” Wharton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Conference on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 Financial Regulation, The Wharton School of the University of Pennsylvania, Apr. 2026</w:t>
      </w:r>
    </w:p>
    <w:p w14:paraId="0999F644" w14:textId="77777777" w:rsidR="00D61E44" w:rsidRDefault="00D61E44" w:rsidP="00836E2E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37EEBAC9" w14:textId="77777777" w:rsidR="00E5764E" w:rsidRDefault="00E5764E" w:rsidP="00E5764E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r>
        <w:rPr>
          <w:rFonts w:ascii="Source Sans Pro ExtraLight" w:hAnsi="Source Sans Pro ExtraLight" w:cs="Microsoft Sans Serif"/>
          <w:sz w:val="22"/>
          <w:szCs w:val="22"/>
        </w:rPr>
        <w:t>Presenter, “Financial Statecraft,” Wharton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Conference on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 Financial Regulation, The Wharton School of the University of Pennsylvania, Apr. 2025</w:t>
      </w:r>
    </w:p>
    <w:p w14:paraId="2E3164A4" w14:textId="77777777" w:rsidR="00E5764E" w:rsidRDefault="00E5764E" w:rsidP="00836E2E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20D35A53" w14:textId="2F9F176B" w:rsidR="00102E3A" w:rsidRDefault="00102E3A" w:rsidP="00836E2E">
      <w:pPr>
        <w:keepNext/>
        <w:keepLines/>
        <w:tabs>
          <w:tab w:val="left" w:pos="180"/>
        </w:tabs>
        <w:ind w:left="180" w:hanging="180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r>
        <w:rPr>
          <w:rFonts w:ascii="Source Sans Pro ExtraLight" w:hAnsi="Source Sans Pro ExtraLight" w:cs="Microsoft Sans Serif"/>
          <w:sz w:val="22"/>
          <w:szCs w:val="22"/>
        </w:rPr>
        <w:t>Discussant, “</w:t>
      </w:r>
      <w:r w:rsidRPr="00102E3A">
        <w:rPr>
          <w:rFonts w:ascii="Source Sans Pro ExtraLight" w:hAnsi="Source Sans Pro ExtraLight" w:cs="Microsoft Sans Serif"/>
          <w:sz w:val="22"/>
          <w:szCs w:val="22"/>
        </w:rPr>
        <w:t>Of Last Resort: Evaluating the Treasury-Equity Model of Federal Reserve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 </w:t>
      </w:r>
      <w:r w:rsidRPr="00102E3A">
        <w:rPr>
          <w:rFonts w:ascii="Source Sans Pro ExtraLight" w:hAnsi="Source Sans Pro ExtraLight" w:cs="Microsoft Sans Serif"/>
          <w:sz w:val="22"/>
          <w:szCs w:val="22"/>
        </w:rPr>
        <w:t>Emergency Lending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,” </w:t>
      </w:r>
      <w:r w:rsidRPr="00102E3A">
        <w:rPr>
          <w:rFonts w:ascii="Source Sans Pro ExtraLight" w:hAnsi="Source Sans Pro ExtraLight" w:cs="Microsoft Sans Serif"/>
          <w:sz w:val="22"/>
          <w:szCs w:val="22"/>
        </w:rPr>
        <w:t>Fighting a Financial Crisis Conference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 2025, Yale Program on Financial Stability, Yale School of Management, Apr. 2025</w:t>
      </w:r>
    </w:p>
    <w:p w14:paraId="190CF0FD" w14:textId="77777777" w:rsidR="00102E3A" w:rsidRDefault="00102E3A" w:rsidP="00604408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4C49B91" w14:textId="261D914F" w:rsidR="00E32E61" w:rsidRDefault="00E32E61" w:rsidP="0060440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r>
        <w:rPr>
          <w:rFonts w:ascii="Source Sans Pro ExtraLight" w:hAnsi="Source Sans Pro ExtraLight" w:cs="Microsoft Sans Serif"/>
          <w:sz w:val="22"/>
          <w:szCs w:val="22"/>
        </w:rPr>
        <w:t>Presenter, “Financial Statecraft,” Seven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th Annual Conference on</w:t>
      </w:r>
      <w:r>
        <w:rPr>
          <w:rFonts w:ascii="Source Sans Pro ExtraLight" w:hAnsi="Source Sans Pro ExtraLight" w:cs="Microsoft Sans Serif"/>
          <w:sz w:val="22"/>
          <w:szCs w:val="22"/>
        </w:rPr>
        <w:t xml:space="preserve"> Law and Macroeconomics, University of Michigan, Jan. 2025</w:t>
      </w:r>
    </w:p>
    <w:p w14:paraId="35910AB4" w14:textId="77777777" w:rsidR="00E32E61" w:rsidRDefault="00E32E61" w:rsidP="0060440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67A82839" w14:textId="7E3838C6" w:rsidR="004D733D" w:rsidRDefault="004D733D" w:rsidP="0060440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r w:rsidR="00EE68CC">
        <w:rPr>
          <w:rFonts w:ascii="Source Sans Pro ExtraLight" w:hAnsi="Source Sans Pro ExtraLight" w:cs="Microsoft Sans Serif"/>
          <w:sz w:val="22"/>
          <w:szCs w:val="22"/>
        </w:rPr>
        <w:t xml:space="preserve">Panelist, “Banking Panics and Financial Crises,” </w:t>
      </w:r>
      <w:r w:rsidR="003A319F">
        <w:rPr>
          <w:rFonts w:ascii="Source Sans Pro ExtraLight" w:hAnsi="Source Sans Pro ExtraLight" w:cs="Microsoft Sans Serif"/>
          <w:sz w:val="22"/>
          <w:szCs w:val="22"/>
        </w:rPr>
        <w:t>International Law of Money Conference, University of Michigan Law School, Mar. 2024</w:t>
      </w:r>
    </w:p>
    <w:p w14:paraId="391BFDDB" w14:textId="77777777" w:rsidR="004D733D" w:rsidRDefault="004D733D" w:rsidP="0060440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1776EA2B" w14:textId="77777777" w:rsidR="001C7959" w:rsidRDefault="001C7959" w:rsidP="001C7959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r>
        <w:rPr>
          <w:rFonts w:ascii="Source Sans Pro ExtraLight" w:hAnsi="Source Sans Pro ExtraLight" w:cs="Microsoft Sans Serif"/>
          <w:sz w:val="22"/>
          <w:szCs w:val="22"/>
        </w:rPr>
        <w:t xml:space="preserve">Panelist, </w:t>
      </w:r>
      <w:hyperlink r:id="rId70" w:history="1">
        <w:r w:rsidRPr="00A8142F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Enhancing Cybersecurity and Financial Resilience in a Digital Banking Era</w:t>
        </w:r>
      </w:hyperlink>
      <w:r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Pr="00B1218F">
        <w:rPr>
          <w:rFonts w:ascii="Source Sans Pro ExtraLight" w:hAnsi="Source Sans Pro ExtraLight" w:cs="Microsoft Sans Serif"/>
          <w:sz w:val="22"/>
          <w:szCs w:val="22"/>
        </w:rPr>
        <w:t>Seventh Annual Fintech Conference</w:t>
      </w:r>
      <w:r>
        <w:rPr>
          <w:rFonts w:ascii="Source Sans Pro ExtraLight" w:hAnsi="Source Sans Pro ExtraLight" w:cs="Microsoft Sans Serif"/>
          <w:sz w:val="22"/>
          <w:szCs w:val="22"/>
        </w:rPr>
        <w:t>, Federal Reserve Bank of Philadelphia, Sept. 2023</w:t>
      </w:r>
    </w:p>
    <w:p w14:paraId="5C392615" w14:textId="77777777" w:rsidR="001C7959" w:rsidRDefault="001C7959" w:rsidP="001C7959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50971F0" w14:textId="4E4F889F" w:rsidR="00973438" w:rsidRDefault="00973438" w:rsidP="0060440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  <w:t>Panelist, “The Recent (and Ongoing?) Banking Turmoil,” Eighth Annual Conference on Central Banking and Financial Regulation, Vanderbilt Law School, June 2023</w:t>
      </w:r>
    </w:p>
    <w:p w14:paraId="6C9FD66A" w14:textId="77777777" w:rsidR="00973438" w:rsidRDefault="00973438" w:rsidP="0060440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3067B20B" w14:textId="63BA915C" w:rsidR="00973438" w:rsidRPr="00666A10" w:rsidRDefault="00973438" w:rsidP="0097343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Presenter, “Banking and Antitrust,” </w:t>
      </w:r>
      <w:r w:rsidR="00102E3A">
        <w:rPr>
          <w:rFonts w:ascii="Source Sans Pro ExtraLight" w:hAnsi="Source Sans Pro ExtraLight" w:cs="Microsoft Sans Serif"/>
          <w:sz w:val="22"/>
          <w:szCs w:val="22"/>
        </w:rPr>
        <w:t xml:space="preserve">Wharton </w:t>
      </w:r>
      <w:r w:rsidR="00102E3A" w:rsidRPr="00666A10">
        <w:rPr>
          <w:rFonts w:ascii="Source Sans Pro ExtraLight" w:hAnsi="Source Sans Pro ExtraLight" w:cs="Microsoft Sans Serif"/>
          <w:sz w:val="22"/>
          <w:szCs w:val="22"/>
        </w:rPr>
        <w:t>Conference on</w:t>
      </w:r>
      <w:r w:rsidR="00102E3A">
        <w:rPr>
          <w:rFonts w:ascii="Source Sans Pro ExtraLight" w:hAnsi="Source Sans Pro ExtraLight" w:cs="Microsoft Sans Serif"/>
          <w:sz w:val="22"/>
          <w:szCs w:val="22"/>
        </w:rPr>
        <w:t xml:space="preserve"> Financial Regulation, The Wharton School of the University of Pennsylvania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, Apr. 2023</w:t>
      </w:r>
    </w:p>
    <w:p w14:paraId="4AF19180" w14:textId="77777777" w:rsidR="00973438" w:rsidRDefault="00973438" w:rsidP="0097343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485125EA" w14:textId="7A62B7A9" w:rsidR="00E87546" w:rsidRDefault="00E87546" w:rsidP="0097343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Panelist, “Financial Stability,” </w:t>
      </w:r>
      <w:hyperlink r:id="rId71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Symposium on Bank Mergers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>, Office of the Comptroller of the Currency, Feb. 2023</w:t>
      </w:r>
    </w:p>
    <w:p w14:paraId="648917CB" w14:textId="77777777" w:rsidR="00E87546" w:rsidRPr="00666A10" w:rsidRDefault="00E87546" w:rsidP="0097343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D9DC433" w14:textId="54BD5B3F" w:rsidR="00E87546" w:rsidRPr="00666A10" w:rsidRDefault="00973438" w:rsidP="00E87546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r w:rsidR="002979D1">
        <w:rPr>
          <w:rFonts w:ascii="Source Sans Pro ExtraLight" w:hAnsi="Source Sans Pro ExtraLight" w:cs="Microsoft Sans Serif"/>
          <w:sz w:val="22"/>
          <w:szCs w:val="22"/>
        </w:rPr>
        <w:t>Fireside Chat, “A View from the U.S. Department of the Treasury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,</w:t>
      </w:r>
      <w:r w:rsidR="002979D1">
        <w:rPr>
          <w:rFonts w:ascii="Source Sans Pro ExtraLight" w:hAnsi="Source Sans Pro ExtraLight" w:cs="Microsoft Sans Serif"/>
          <w:sz w:val="22"/>
          <w:szCs w:val="22"/>
        </w:rPr>
        <w:t>”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Cryptocurrency Regulation: How </w:t>
      </w:r>
      <w:r w:rsidR="002979D1">
        <w:rPr>
          <w:rFonts w:ascii="Source Sans Pro ExtraLight" w:hAnsi="Source Sans Pro ExtraLight" w:cs="Microsoft Sans Serif"/>
          <w:sz w:val="22"/>
          <w:szCs w:val="22"/>
        </w:rPr>
        <w:t>S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hould </w:t>
      </w:r>
      <w:r w:rsidR="002979D1">
        <w:rPr>
          <w:rFonts w:ascii="Source Sans Pro ExtraLight" w:hAnsi="Source Sans Pro ExtraLight" w:cs="Microsoft Sans Serif"/>
          <w:sz w:val="22"/>
          <w:szCs w:val="22"/>
        </w:rPr>
        <w:t>P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ractitioners and </w:t>
      </w:r>
      <w:r w:rsidR="002979D1">
        <w:rPr>
          <w:rFonts w:ascii="Source Sans Pro ExtraLight" w:hAnsi="Source Sans Pro ExtraLight" w:cs="Microsoft Sans Serif"/>
          <w:sz w:val="22"/>
          <w:szCs w:val="22"/>
        </w:rPr>
        <w:t>P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olicymakers </w:t>
      </w:r>
      <w:proofErr w:type="gramStart"/>
      <w:r w:rsidR="002979D1">
        <w:rPr>
          <w:rFonts w:ascii="Source Sans Pro ExtraLight" w:hAnsi="Source Sans Pro ExtraLight" w:cs="Microsoft Sans Serif"/>
          <w:sz w:val="22"/>
          <w:szCs w:val="22"/>
        </w:rPr>
        <w:t>R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eact?</w:t>
      </w:r>
      <w:r w:rsidR="00102E3A">
        <w:rPr>
          <w:rFonts w:ascii="Source Sans Pro ExtraLight" w:hAnsi="Source Sans Pro ExtraLight" w:cs="Microsoft Sans Serif"/>
          <w:sz w:val="22"/>
          <w:szCs w:val="22"/>
        </w:rPr>
        <w:t>,</w:t>
      </w:r>
      <w:proofErr w:type="gramEnd"/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Virtual Conference,</w:t>
      </w:r>
      <w:r w:rsidR="002979D1">
        <w:rPr>
          <w:rFonts w:ascii="Source Sans Pro ExtraLight" w:hAnsi="Source Sans Pro ExtraLight" w:cs="Microsoft Sans Serif"/>
          <w:sz w:val="22"/>
          <w:szCs w:val="22"/>
        </w:rPr>
        <w:t xml:space="preserve"> Berkeley Center for Law and Business,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University of California Berkeley School of Law, Feb. 2023</w:t>
      </w:r>
    </w:p>
    <w:p w14:paraId="3D193AAA" w14:textId="77777777" w:rsidR="00973438" w:rsidRPr="00666A10" w:rsidRDefault="00973438" w:rsidP="00973438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0"/>
          <w:szCs w:val="20"/>
        </w:rPr>
      </w:pPr>
    </w:p>
    <w:p w14:paraId="0BEC66F3" w14:textId="77777777" w:rsidR="00973438" w:rsidRPr="00666A10" w:rsidRDefault="00973438" w:rsidP="0097343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r w:rsidRPr="00666A10">
        <w:rPr>
          <w:rFonts w:ascii="Source Sans Pro ExtraLight" w:hAnsi="Source Sans Pro ExtraLight" w:cs="Microsoft Sans Serif"/>
          <w:sz w:val="22"/>
          <w:szCs w:val="22"/>
        </w:rPr>
        <w:t>Presenter,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 xml:space="preserve"> “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Financial Regulation and the Major Questions Doctrine,”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 xml:space="preserve"> 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AALS Section on Financial Institutions and Consumer Financial Services, Fall Conference, Nov. 2022</w:t>
      </w:r>
    </w:p>
    <w:p w14:paraId="57608031" w14:textId="77777777" w:rsidR="00794D8B" w:rsidRDefault="00794D8B" w:rsidP="00973438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28005ACA" w14:textId="77777777" w:rsidR="00973438" w:rsidRPr="00666A10" w:rsidRDefault="00973438" w:rsidP="00973438">
      <w:pPr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r w:rsidRPr="00666A10">
        <w:rPr>
          <w:rFonts w:ascii="Source Sans Pro ExtraLight" w:hAnsi="Source Sans Pro ExtraLight" w:cs="Microsoft Sans Serif"/>
          <w:sz w:val="22"/>
          <w:szCs w:val="22"/>
        </w:rPr>
        <w:t>Speaker, Fordham Law Blockchain Regulatory Symposium, Fordham Law School, Oct. 2022</w:t>
      </w:r>
    </w:p>
    <w:p w14:paraId="30A7BF77" w14:textId="77777777" w:rsidR="00973438" w:rsidRPr="00666A10" w:rsidRDefault="00973438" w:rsidP="00973438">
      <w:pPr>
        <w:ind w:left="180" w:hanging="180"/>
        <w:jc w:val="both"/>
        <w:rPr>
          <w:rFonts w:ascii="Source Sans Pro ExtraLight" w:hAnsi="Source Sans Pro ExtraLight" w:cs="Microsoft Sans Serif"/>
          <w:sz w:val="20"/>
          <w:szCs w:val="20"/>
        </w:rPr>
      </w:pPr>
    </w:p>
    <w:p w14:paraId="2E690808" w14:textId="77777777" w:rsidR="00973438" w:rsidRPr="00666A10" w:rsidRDefault="00973438" w:rsidP="00973438">
      <w:pPr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r w:rsidRPr="00666A10">
        <w:rPr>
          <w:rFonts w:ascii="Source Sans Pro ExtraLight" w:hAnsi="Source Sans Pro ExtraLight" w:cs="Microsoft Sans Serif"/>
          <w:sz w:val="22"/>
          <w:szCs w:val="22"/>
        </w:rPr>
        <w:t>Panelist, “</w:t>
      </w:r>
      <w:hyperlink r:id="rId72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Climate Risk a New Regulatory Risk? Implications for Financial Regulatory Control of the Financial System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>,” Federalist Society Executive Branch Review Conference, May 2022</w:t>
      </w:r>
    </w:p>
    <w:p w14:paraId="0E65DF8B" w14:textId="77777777" w:rsidR="00973438" w:rsidRPr="00666A10" w:rsidRDefault="00973438" w:rsidP="00973438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53D99A8" w14:textId="77777777" w:rsidR="00973438" w:rsidRPr="00666A10" w:rsidRDefault="00973438" w:rsidP="0097343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r w:rsidRPr="00666A10">
        <w:rPr>
          <w:rFonts w:ascii="Source Sans Pro ExtraLight" w:hAnsi="Source Sans Pro ExtraLight" w:cs="Microsoft Sans Serif"/>
          <w:sz w:val="22"/>
          <w:szCs w:val="22"/>
        </w:rPr>
        <w:t>Speaker, “Innovations in Capital Markets: The Future of Crypto &amp; Digital Assets,” Penn Law Capital Markets Association Annual Conference, Apr. 2022</w:t>
      </w:r>
    </w:p>
    <w:p w14:paraId="573CAAC8" w14:textId="77777777" w:rsidR="00973438" w:rsidRPr="00666A10" w:rsidRDefault="00973438" w:rsidP="00973438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0"/>
          <w:szCs w:val="20"/>
        </w:rPr>
      </w:pPr>
    </w:p>
    <w:p w14:paraId="4D709219" w14:textId="77777777" w:rsidR="00973438" w:rsidRPr="00666A10" w:rsidRDefault="00973438" w:rsidP="0097343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r w:rsidRPr="00666A10">
        <w:rPr>
          <w:rFonts w:ascii="Source Sans Pro ExtraLight" w:hAnsi="Source Sans Pro ExtraLight" w:cs="Microsoft Sans Serif"/>
          <w:sz w:val="22"/>
          <w:szCs w:val="22"/>
        </w:rPr>
        <w:t>Panelist, “</w:t>
      </w:r>
      <w:r w:rsidRPr="00666A10">
        <w:rPr>
          <w:rFonts w:ascii="Source Sans Pro ExtraLight" w:hAnsi="Source Sans Pro ExtraLight" w:cs="Microsoft Sans Serif"/>
          <w:iCs/>
          <w:sz w:val="22"/>
          <w:szCs w:val="22"/>
        </w:rPr>
        <w:t xml:space="preserve">Climate Finance and Banking Regulation: Beyond </w:t>
      </w:r>
      <w:proofErr w:type="gramStart"/>
      <w:r w:rsidRPr="00666A10">
        <w:rPr>
          <w:rFonts w:ascii="Source Sans Pro ExtraLight" w:hAnsi="Source Sans Pro ExtraLight" w:cs="Microsoft Sans Serif"/>
          <w:iCs/>
          <w:sz w:val="22"/>
          <w:szCs w:val="22"/>
        </w:rPr>
        <w:t>Disclosure?</w:t>
      </w:r>
      <w:r>
        <w:rPr>
          <w:rFonts w:ascii="Source Sans Pro ExtraLight" w:hAnsi="Source Sans Pro ExtraLight" w:cs="Microsoft Sans Serif"/>
          <w:iCs/>
          <w:sz w:val="22"/>
          <w:szCs w:val="22"/>
        </w:rPr>
        <w:t>,</w:t>
      </w:r>
      <w:proofErr w:type="gramEnd"/>
      <w:r w:rsidRPr="00666A10">
        <w:rPr>
          <w:rFonts w:ascii="Source Sans Pro ExtraLight" w:hAnsi="Source Sans Pro ExtraLight" w:cs="Microsoft Sans Serif"/>
          <w:iCs/>
          <w:sz w:val="22"/>
          <w:szCs w:val="22"/>
        </w:rPr>
        <w:t>”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 AALS Section on Financial Institutions and Consumer Financial Services, 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American Association of Law Schools 2022 Annual Meeting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>, Jan. 2022</w:t>
      </w:r>
    </w:p>
    <w:p w14:paraId="72A1A1F2" w14:textId="77777777" w:rsidR="00973438" w:rsidRPr="00666A10" w:rsidRDefault="00973438" w:rsidP="00973438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3DCEAB17" w14:textId="77777777" w:rsidR="00973438" w:rsidRPr="00666A10" w:rsidRDefault="00973438" w:rsidP="0097343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0"/>
          <w:szCs w:val="20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r w:rsidRPr="00666A10">
        <w:rPr>
          <w:rFonts w:ascii="Source Sans Pro ExtraLight" w:hAnsi="Source Sans Pro ExtraLight" w:cs="Microsoft Sans Serif"/>
          <w:sz w:val="22"/>
          <w:szCs w:val="22"/>
        </w:rPr>
        <w:t>Presenter, “Saving the Economy or Saving the Planet? The Federal Reserve’s COVID-19 Response and the Climate Change Agenda,” Clark Business Law Institute, Cornell Law School, Oct. 2020</w:t>
      </w:r>
    </w:p>
    <w:p w14:paraId="3C8653AB" w14:textId="77777777" w:rsidR="00973438" w:rsidRPr="00666A10" w:rsidRDefault="00973438" w:rsidP="00973438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08449773" w14:textId="77777777" w:rsidR="00973438" w:rsidRPr="00666A10" w:rsidRDefault="00973438" w:rsidP="0097343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  <w:t>Panelist, “Big Questions About Big Data,” Big Data in Finance Conference, Office of Financial Research &amp; University of Michigan’s Center on Finance, Law and Policy, Oct. 2016</w:t>
      </w:r>
    </w:p>
    <w:p w14:paraId="4A72BF77" w14:textId="77777777" w:rsidR="00973438" w:rsidRPr="00666A10" w:rsidRDefault="00973438" w:rsidP="0097343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2F2803E9" w14:textId="77777777" w:rsidR="00973438" w:rsidRPr="00666A10" w:rsidRDefault="00973438" w:rsidP="0097343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  <w:t>Panelist, “The Role of Lawyers (including Legal Academics) in Financial Regulation,” Columbia Roundtable on Financial Regulation, Columbia University Law School, Mar. 2016</w:t>
      </w:r>
    </w:p>
    <w:p w14:paraId="47283C68" w14:textId="77777777" w:rsidR="00973438" w:rsidRDefault="00973438" w:rsidP="00973438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6DA241C3" w14:textId="4B5C9770" w:rsidR="00973438" w:rsidRPr="00C032B6" w:rsidRDefault="00973438" w:rsidP="00836E2E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mallCaps/>
          <w:sz w:val="20"/>
          <w:szCs w:val="20"/>
        </w:rPr>
      </w:pPr>
      <w:r w:rsidRPr="00C032B6">
        <w:rPr>
          <w:rFonts w:ascii="Source Sans Pro ExtraLight" w:hAnsi="Source Sans Pro ExtraLight" w:cs="Microsoft Sans Serif"/>
          <w:b/>
          <w:smallCaps/>
          <w:sz w:val="26"/>
          <w:szCs w:val="26"/>
        </w:rPr>
        <w:t>Speeches and Other Remarks</w:t>
      </w:r>
    </w:p>
    <w:p w14:paraId="2D2AC6A8" w14:textId="77777777" w:rsidR="00973438" w:rsidRDefault="00973438" w:rsidP="00836E2E">
      <w:pPr>
        <w:keepNext/>
        <w:keepLines/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5C69E19C" w14:textId="77777777" w:rsidR="00D05975" w:rsidRDefault="00D05975" w:rsidP="00836E2E">
      <w:pPr>
        <w:keepNext/>
        <w:keepLines/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B05873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B05873">
        <w:rPr>
          <w:rFonts w:ascii="Source Sans Pro ExtraLight" w:hAnsi="Source Sans Pro ExtraLight" w:cs="Microsoft Sans Serif"/>
          <w:sz w:val="22"/>
          <w:szCs w:val="22"/>
        </w:rPr>
        <w:tab/>
      </w:r>
      <w:r>
        <w:rPr>
          <w:rFonts w:ascii="Source Sans Pro ExtraLight" w:hAnsi="Source Sans Pro ExtraLight" w:cs="Microsoft Sans Serif"/>
          <w:sz w:val="22"/>
          <w:szCs w:val="22"/>
        </w:rPr>
        <w:t xml:space="preserve">Keynote Speaker, </w:t>
      </w:r>
      <w:hyperlink r:id="rId73" w:history="1">
        <w:r w:rsidRPr="00794D8B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Remarks at the Business &amp; Finance Law Program</w:t>
        </w:r>
      </w:hyperlink>
      <w:r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Pr="00794D8B">
        <w:rPr>
          <w:rFonts w:ascii="Source Sans Pro ExtraLight" w:hAnsi="Source Sans Pro ExtraLight" w:cs="Microsoft Sans Serif"/>
          <w:sz w:val="22"/>
          <w:szCs w:val="22"/>
        </w:rPr>
        <w:t>George Washington University Law School</w:t>
      </w:r>
      <w:r>
        <w:rPr>
          <w:rFonts w:ascii="Source Sans Pro ExtraLight" w:hAnsi="Source Sans Pro ExtraLight" w:cs="Microsoft Sans Serif"/>
          <w:sz w:val="22"/>
          <w:szCs w:val="22"/>
        </w:rPr>
        <w:t>, Jan. 2024</w:t>
      </w:r>
    </w:p>
    <w:p w14:paraId="5F29A9F4" w14:textId="77777777" w:rsidR="00D05975" w:rsidRDefault="00D05975" w:rsidP="00D05975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3438584C" w14:textId="3340A46B" w:rsidR="00973438" w:rsidRDefault="00973438" w:rsidP="0097343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B05873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B05873">
        <w:rPr>
          <w:rFonts w:ascii="Source Sans Pro ExtraLight" w:hAnsi="Source Sans Pro ExtraLight" w:cs="Microsoft Sans Serif"/>
          <w:sz w:val="22"/>
          <w:szCs w:val="22"/>
        </w:rPr>
        <w:tab/>
      </w:r>
      <w:r w:rsidR="00F31D63">
        <w:rPr>
          <w:rFonts w:ascii="Source Sans Pro ExtraLight" w:hAnsi="Source Sans Pro ExtraLight" w:cs="Microsoft Sans Serif"/>
          <w:sz w:val="22"/>
          <w:szCs w:val="22"/>
        </w:rPr>
        <w:t xml:space="preserve">Speaker, </w:t>
      </w:r>
      <w:hyperlink r:id="rId74" w:history="1">
        <w:r w:rsidR="00F31D63" w:rsidRPr="00F31D63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Charting a Course Towards a More Inclusive Financial System: Our Collective Call to Action</w:t>
        </w:r>
      </w:hyperlink>
      <w:r w:rsidR="00F31D63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="00F31D63" w:rsidRPr="00F31D63">
        <w:rPr>
          <w:rFonts w:ascii="Source Sans Pro ExtraLight" w:hAnsi="Source Sans Pro ExtraLight" w:cs="Microsoft Sans Serif"/>
          <w:sz w:val="22"/>
          <w:szCs w:val="22"/>
        </w:rPr>
        <w:t>The Aspen Institute Financial Security Program</w:t>
      </w:r>
      <w:r w:rsidR="00F31D63">
        <w:rPr>
          <w:rFonts w:ascii="Source Sans Pro ExtraLight" w:hAnsi="Source Sans Pro ExtraLight" w:cs="Microsoft Sans Serif"/>
          <w:sz w:val="22"/>
          <w:szCs w:val="22"/>
        </w:rPr>
        <w:t>, Dec. 2023</w:t>
      </w:r>
    </w:p>
    <w:p w14:paraId="4C26DA59" w14:textId="77777777" w:rsidR="00973438" w:rsidRDefault="00973438" w:rsidP="0097343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68374087" w14:textId="51F0798E" w:rsidR="00B05873" w:rsidRPr="00973438" w:rsidRDefault="00973438" w:rsidP="00973438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B05873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B05873">
        <w:rPr>
          <w:rFonts w:ascii="Source Sans Pro ExtraLight" w:hAnsi="Source Sans Pro ExtraLight" w:cs="Microsoft Sans Serif"/>
          <w:sz w:val="22"/>
          <w:szCs w:val="22"/>
        </w:rPr>
        <w:tab/>
      </w:r>
      <w:r w:rsidR="00B05873" w:rsidRPr="00B05873">
        <w:rPr>
          <w:rFonts w:ascii="Source Sans Pro ExtraLight" w:hAnsi="Source Sans Pro ExtraLight" w:cs="Microsoft Sans Serif"/>
          <w:sz w:val="22"/>
          <w:szCs w:val="22"/>
        </w:rPr>
        <w:t xml:space="preserve">Keynote Speaker, </w:t>
      </w:r>
      <w:hyperlink r:id="rId75" w:history="1">
        <w:r w:rsidR="00B05873" w:rsidRPr="00B05873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Catastrophic Cyber Risk and a Potential Federal Insurance Response</w:t>
        </w:r>
      </w:hyperlink>
      <w:r w:rsidR="00B05873" w:rsidRPr="00B05873">
        <w:rPr>
          <w:rFonts w:ascii="Source Sans Pro ExtraLight" w:hAnsi="Source Sans Pro ExtraLight" w:cs="Microsoft Sans Serif"/>
          <w:bCs/>
          <w:sz w:val="22"/>
          <w:szCs w:val="22"/>
        </w:rPr>
        <w:t>, Federal Insurance Office and NYU Stern Volatility and Risk Institute Conference, Nov. 2023</w:t>
      </w:r>
      <w:r w:rsidR="00B05873" w:rsidRPr="00B05873">
        <w:rPr>
          <w:rFonts w:ascii="Source Sans Pro ExtraLight" w:hAnsi="Source Sans Pro ExtraLight" w:cs="Microsoft Sans Serif"/>
          <w:sz w:val="22"/>
          <w:szCs w:val="22"/>
        </w:rPr>
        <w:t xml:space="preserve"> </w:t>
      </w:r>
    </w:p>
    <w:p w14:paraId="2AB364B2" w14:textId="77777777" w:rsidR="00B05873" w:rsidRDefault="00B05873" w:rsidP="00574FCB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64F4533F" w14:textId="331D828E" w:rsidR="00B05873" w:rsidRPr="00B05873" w:rsidRDefault="00B05873" w:rsidP="00B05873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r>
        <w:rPr>
          <w:rFonts w:ascii="Source Sans Pro ExtraLight" w:hAnsi="Source Sans Pro ExtraLight" w:cs="Microsoft Sans Serif"/>
          <w:sz w:val="22"/>
          <w:szCs w:val="22"/>
        </w:rPr>
        <w:t xml:space="preserve">Keynote Speaker, </w:t>
      </w:r>
      <w:hyperlink r:id="rId76" w:history="1">
        <w:r w:rsidRPr="00B05873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Responsible Artificial Intelligence Innovation for the Public Sector</w:t>
        </w:r>
      </w:hyperlink>
      <w:r w:rsidRPr="00B05873">
        <w:rPr>
          <w:rFonts w:ascii="Source Sans Pro ExtraLight" w:hAnsi="Source Sans Pro ExtraLight" w:cs="Microsoft Sans Serif"/>
          <w:bCs/>
          <w:sz w:val="22"/>
          <w:szCs w:val="22"/>
        </w:rPr>
        <w:t>, Amazon Web Services (AWS) Gov2Gov Summit, Oct. 2023</w:t>
      </w:r>
    </w:p>
    <w:p w14:paraId="0C2A8ECD" w14:textId="77777777" w:rsidR="00B05873" w:rsidRDefault="00B05873" w:rsidP="00574FCB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6F678BC0" w14:textId="5202378F" w:rsidR="00574FCB" w:rsidRDefault="00F35F74" w:rsidP="00574FCB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>
        <w:rPr>
          <w:rFonts w:ascii="Source Sans Pro ExtraLight" w:hAnsi="Source Sans Pro ExtraLight" w:cs="Microsoft Sans Serif"/>
          <w:sz w:val="22"/>
          <w:szCs w:val="22"/>
        </w:rPr>
        <w:t>•</w:t>
      </w:r>
      <w:r>
        <w:rPr>
          <w:rFonts w:ascii="Source Sans Pro ExtraLight" w:hAnsi="Source Sans Pro ExtraLight" w:cs="Microsoft Sans Serif"/>
          <w:sz w:val="22"/>
          <w:szCs w:val="22"/>
        </w:rPr>
        <w:tab/>
      </w:r>
      <w:r w:rsidR="00574FCB">
        <w:rPr>
          <w:rFonts w:ascii="Source Sans Pro ExtraLight" w:hAnsi="Source Sans Pro ExtraLight" w:cs="Microsoft Sans Serif"/>
          <w:sz w:val="22"/>
          <w:szCs w:val="22"/>
        </w:rPr>
        <w:t xml:space="preserve">Speaker, </w:t>
      </w:r>
      <w:hyperlink r:id="rId77" w:history="1">
        <w:r w:rsidR="00574FCB" w:rsidRPr="00574FCB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Climate Change and Household Financial Well-Being: Understanding Risk and Building Resilience</w:t>
        </w:r>
      </w:hyperlink>
      <w:r w:rsidR="00574FCB">
        <w:rPr>
          <w:rFonts w:ascii="Source Sans Pro ExtraLight" w:hAnsi="Source Sans Pro ExtraLight" w:cs="Microsoft Sans Serif"/>
          <w:sz w:val="22"/>
          <w:szCs w:val="22"/>
        </w:rPr>
        <w:t>, Urban Institute, Sept. 2023</w:t>
      </w:r>
    </w:p>
    <w:p w14:paraId="4811BE38" w14:textId="77777777" w:rsidR="00574FCB" w:rsidRDefault="00574FCB" w:rsidP="00B1218F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3B37BCA" w14:textId="1ECB76AD" w:rsidR="00F35F74" w:rsidRDefault="00574FCB" w:rsidP="00B1218F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r w:rsidR="00F35F74">
        <w:rPr>
          <w:rFonts w:ascii="Source Sans Pro ExtraLight" w:hAnsi="Source Sans Pro ExtraLight" w:cs="Microsoft Sans Serif"/>
          <w:sz w:val="22"/>
          <w:szCs w:val="22"/>
        </w:rPr>
        <w:t xml:space="preserve">Keynote Speaker, </w:t>
      </w:r>
      <w:hyperlink r:id="rId78" w:history="1">
        <w:r w:rsidR="00F35F74" w:rsidRPr="0082720B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The Role of Competition and Regulation in Payments</w:t>
        </w:r>
      </w:hyperlink>
      <w:r w:rsidR="00F35F74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="00F35F74" w:rsidRPr="00F35F74">
        <w:rPr>
          <w:rFonts w:ascii="Source Sans Pro ExtraLight" w:hAnsi="Source Sans Pro ExtraLight" w:cs="Microsoft Sans Serif"/>
          <w:sz w:val="22"/>
          <w:szCs w:val="22"/>
        </w:rPr>
        <w:t>Electronic Transaction Association Fintech Policy Forum</w:t>
      </w:r>
      <w:r w:rsidR="00F35F74">
        <w:rPr>
          <w:rFonts w:ascii="Source Sans Pro ExtraLight" w:hAnsi="Source Sans Pro ExtraLight" w:cs="Microsoft Sans Serif"/>
          <w:sz w:val="22"/>
          <w:szCs w:val="22"/>
        </w:rPr>
        <w:t>, Sept. 2023</w:t>
      </w:r>
    </w:p>
    <w:p w14:paraId="0655AB0C" w14:textId="77777777" w:rsidR="00B1218F" w:rsidRDefault="00B1218F" w:rsidP="001C7959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7371001" w14:textId="30A90FD9" w:rsidR="00AC2DEF" w:rsidRPr="00666A10" w:rsidRDefault="00AC2DEF" w:rsidP="00AC2DEF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  <w:t xml:space="preserve">Keynote Speaker, </w:t>
      </w:r>
      <w:hyperlink r:id="rId79" w:history="1">
        <w:r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Lessons for Bank Regulation and Oversight from the 2023 Banking Stress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 xml:space="preserve">, 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Remarks at the Americans for Financial Reform Education Fund, July 2023</w:t>
      </w:r>
    </w:p>
    <w:p w14:paraId="67484A3B" w14:textId="77777777" w:rsidR="00AC2DEF" w:rsidRPr="00666A10" w:rsidRDefault="00AC2DEF" w:rsidP="00AC2DEF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99545F4" w14:textId="5FF2944C" w:rsidR="00B6261B" w:rsidRPr="00666A10" w:rsidRDefault="00B6261B" w:rsidP="00B6261B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  <w:t xml:space="preserve">Keynote Speaker, </w:t>
      </w:r>
      <w:hyperlink r:id="rId80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Assessing Insurance Regulation and Supervision of Climate-Related Financial Risk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>, Brookings Institution, June 2023</w:t>
      </w:r>
    </w:p>
    <w:p w14:paraId="6EA98AB0" w14:textId="77777777" w:rsidR="00B6261B" w:rsidRPr="00666A10" w:rsidRDefault="00B6261B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4BC3D0A0" w14:textId="60D1B38C" w:rsidR="00B11EF1" w:rsidRPr="00666A10" w:rsidRDefault="00B11EF1" w:rsidP="00CA6F22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b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r w:rsidR="00AC2DEF" w:rsidRPr="00666A10">
        <w:rPr>
          <w:rFonts w:ascii="Source Sans Pro ExtraLight" w:hAnsi="Source Sans Pro ExtraLight" w:cs="Microsoft Sans Serif"/>
          <w:sz w:val="22"/>
          <w:szCs w:val="22"/>
        </w:rPr>
        <w:t xml:space="preserve">Keynote Speaker, </w:t>
      </w:r>
      <w:hyperlink r:id="rId81" w:history="1">
        <w:r w:rsidR="00CA6F22"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Remarks on the Digitization of Financial Services</w:t>
        </w:r>
      </w:hyperlink>
      <w:r w:rsidR="00CA6F22" w:rsidRPr="00666A10">
        <w:rPr>
          <w:rFonts w:ascii="Source Sans Pro ExtraLight" w:hAnsi="Source Sans Pro ExtraLight" w:cs="Microsoft Sans Serif"/>
          <w:bCs/>
          <w:sz w:val="22"/>
          <w:szCs w:val="22"/>
        </w:rPr>
        <w:t>, Transform Payments USA 2023 Conference, June 2023</w:t>
      </w:r>
    </w:p>
    <w:p w14:paraId="55AED87A" w14:textId="77777777" w:rsidR="00E30182" w:rsidRPr="00666A10" w:rsidRDefault="00E30182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7B4BB49F" w14:textId="24C40CB7" w:rsidR="00D507EE" w:rsidRPr="00666A10" w:rsidRDefault="005243C3" w:rsidP="00D507EE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bCs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•</w:t>
      </w:r>
      <w:r w:rsidRPr="00666A10">
        <w:rPr>
          <w:rFonts w:ascii="Source Sans Pro ExtraLight" w:hAnsi="Source Sans Pro ExtraLight" w:cs="Microsoft Sans Serif"/>
          <w:sz w:val="22"/>
          <w:szCs w:val="22"/>
        </w:rPr>
        <w:tab/>
      </w:r>
      <w:r w:rsidR="0057210E" w:rsidRPr="00666A10">
        <w:rPr>
          <w:rFonts w:ascii="Source Sans Pro ExtraLight" w:hAnsi="Source Sans Pro ExtraLight" w:cs="Microsoft Sans Serif"/>
          <w:sz w:val="22"/>
          <w:szCs w:val="22"/>
        </w:rPr>
        <w:t xml:space="preserve">Keynote Speaker, </w:t>
      </w:r>
      <w:hyperlink r:id="rId82" w:history="1">
        <w:r w:rsidR="00D507EE"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Remarks on Community Finance Policy and Buildi</w:t>
        </w:r>
        <w:r w:rsidR="009625F4"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ng a More Equitable Economy</w:t>
        </w:r>
      </w:hyperlink>
      <w:r w:rsidR="009625F4" w:rsidRPr="00666A10">
        <w:rPr>
          <w:rFonts w:ascii="Source Sans Pro ExtraLight" w:hAnsi="Source Sans Pro ExtraLight" w:cs="Microsoft Sans Serif"/>
          <w:bCs/>
          <w:sz w:val="22"/>
          <w:szCs w:val="22"/>
        </w:rPr>
        <w:t>,</w:t>
      </w:r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</w:t>
      </w:r>
      <w:proofErr w:type="spellStart"/>
      <w:r w:rsidRPr="00666A10">
        <w:rPr>
          <w:rFonts w:ascii="Source Sans Pro ExtraLight" w:hAnsi="Source Sans Pro ExtraLight" w:cs="Microsoft Sans Serif"/>
          <w:bCs/>
          <w:sz w:val="22"/>
          <w:szCs w:val="22"/>
        </w:rPr>
        <w:t>Inclusiv</w:t>
      </w:r>
      <w:proofErr w:type="spellEnd"/>
      <w:r w:rsidR="00D507EE" w:rsidRPr="00666A10">
        <w:rPr>
          <w:rFonts w:ascii="Source Sans Pro ExtraLight" w:hAnsi="Source Sans Pro ExtraLight" w:cs="Microsoft Sans Serif"/>
          <w:bCs/>
          <w:sz w:val="22"/>
          <w:szCs w:val="22"/>
        </w:rPr>
        <w:t xml:space="preserve"> Conference, </w:t>
      </w:r>
      <w:r w:rsidR="009625F4" w:rsidRPr="00666A10">
        <w:rPr>
          <w:rFonts w:ascii="Source Sans Pro ExtraLight" w:hAnsi="Source Sans Pro ExtraLight" w:cs="Microsoft Sans Serif"/>
          <w:bCs/>
          <w:sz w:val="22"/>
          <w:szCs w:val="22"/>
        </w:rPr>
        <w:t>May 2023</w:t>
      </w:r>
    </w:p>
    <w:p w14:paraId="5A786D13" w14:textId="77777777" w:rsidR="005D3F94" w:rsidRPr="00666A10" w:rsidRDefault="005D3F94" w:rsidP="00973438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0"/>
          <w:szCs w:val="20"/>
        </w:rPr>
      </w:pPr>
    </w:p>
    <w:p w14:paraId="76C74D4A" w14:textId="494F7CAD" w:rsidR="001B5EE0" w:rsidRPr="00E87546" w:rsidRDefault="005D3F94" w:rsidP="00E87546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b/>
          <w:bCs/>
          <w:sz w:val="20"/>
          <w:szCs w:val="20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hyperlink r:id="rId83" w:history="1">
        <w:r w:rsidR="00C82925"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 xml:space="preserve">Remarks </w:t>
        </w:r>
        <w:r w:rsidR="000463AE"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b</w:t>
        </w:r>
        <w:r w:rsidR="00C82925" w:rsidRPr="00666A10">
          <w:rPr>
            <w:rStyle w:val="Hyperlink"/>
            <w:rFonts w:ascii="Source Sans Pro ExtraLight" w:hAnsi="Source Sans Pro ExtraLight" w:cs="Microsoft Sans Serif"/>
            <w:bCs/>
            <w:sz w:val="22"/>
            <w:szCs w:val="22"/>
          </w:rPr>
          <w:t>efore the Exchequer Club of Washington, D.C.</w:t>
        </w:r>
      </w:hyperlink>
      <w:r w:rsidR="00C82925" w:rsidRPr="00666A10">
        <w:rPr>
          <w:rFonts w:ascii="Source Sans Pro ExtraLight" w:hAnsi="Source Sans Pro ExtraLight" w:cs="Microsoft Sans Serif"/>
          <w:bCs/>
          <w:sz w:val="22"/>
          <w:szCs w:val="22"/>
        </w:rPr>
        <w:t>, Feb. 2023</w:t>
      </w:r>
    </w:p>
    <w:p w14:paraId="60A5CB4A" w14:textId="77777777" w:rsidR="007E5EC6" w:rsidRPr="00666A10" w:rsidRDefault="007E5EC6" w:rsidP="00973438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028D3007" w14:textId="0A2718BA" w:rsidR="00A02A9A" w:rsidRPr="00666A10" w:rsidRDefault="007E5EC6" w:rsidP="004B7523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0"/>
          <w:szCs w:val="20"/>
        </w:rPr>
        <w:t>•</w:t>
      </w:r>
      <w:r w:rsidRPr="00666A10">
        <w:rPr>
          <w:rFonts w:ascii="Source Sans Pro ExtraLight" w:hAnsi="Source Sans Pro ExtraLight" w:cs="Microsoft Sans Serif"/>
          <w:sz w:val="20"/>
          <w:szCs w:val="20"/>
        </w:rPr>
        <w:tab/>
      </w:r>
      <w:hyperlink r:id="rId84" w:history="1">
        <w:r w:rsidRPr="00666A10">
          <w:rPr>
            <w:rStyle w:val="Hyperlink"/>
            <w:rFonts w:ascii="Source Sans Pro ExtraLight" w:hAnsi="Source Sans Pro ExtraLight" w:cs="Microsoft Sans Serif"/>
            <w:sz w:val="22"/>
            <w:szCs w:val="22"/>
          </w:rPr>
          <w:t>Keynote Speaker</w:t>
        </w:r>
      </w:hyperlink>
      <w:r w:rsidRPr="00666A10">
        <w:rPr>
          <w:rFonts w:ascii="Source Sans Pro ExtraLight" w:hAnsi="Source Sans Pro ExtraLight" w:cs="Microsoft Sans Serif"/>
          <w:sz w:val="22"/>
          <w:szCs w:val="22"/>
        </w:rPr>
        <w:t>, Opportunity Finance Network Annual Conference, Oct. 2022</w:t>
      </w:r>
    </w:p>
    <w:p w14:paraId="0B7498DA" w14:textId="60E835C4" w:rsidR="00D168EE" w:rsidRPr="00666A10" w:rsidRDefault="00D168EE" w:rsidP="00DC7B99">
      <w:pPr>
        <w:keepNext/>
        <w:keepLines/>
        <w:pBdr>
          <w:bottom w:val="single" w:sz="12" w:space="1" w:color="auto"/>
        </w:pBdr>
        <w:tabs>
          <w:tab w:val="left" w:pos="180"/>
          <w:tab w:val="left" w:pos="900"/>
          <w:tab w:val="left" w:pos="1260"/>
        </w:tabs>
        <w:contextualSpacing/>
        <w:rPr>
          <w:rFonts w:ascii="Source Sans Pro ExtraLight" w:hAnsi="Source Sans Pro ExtraLight" w:cs="Microsoft Sans Serif"/>
          <w:sz w:val="22"/>
          <w:szCs w:val="22"/>
        </w:rPr>
      </w:pPr>
    </w:p>
    <w:p w14:paraId="3434DE19" w14:textId="77777777" w:rsidR="006E2722" w:rsidRPr="00666A10" w:rsidRDefault="006E2722" w:rsidP="00DC7B99">
      <w:pPr>
        <w:keepNext/>
        <w:keepLines/>
        <w:tabs>
          <w:tab w:val="left" w:pos="180"/>
        </w:tabs>
        <w:rPr>
          <w:rFonts w:ascii="Source Sans Pro ExtraLight" w:hAnsi="Source Sans Pro ExtraLight" w:cs="Microsoft Sans Serif"/>
          <w:sz w:val="22"/>
          <w:szCs w:val="22"/>
        </w:rPr>
      </w:pPr>
    </w:p>
    <w:p w14:paraId="0EDF4B12" w14:textId="7708AE6B" w:rsidR="006E2722" w:rsidRPr="00C032B6" w:rsidRDefault="001861FB" w:rsidP="00DC7B99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b/>
          <w:smallCaps/>
          <w:sz w:val="22"/>
          <w:szCs w:val="22"/>
        </w:rPr>
      </w:pPr>
      <w:r w:rsidRPr="00C032B6">
        <w:rPr>
          <w:rFonts w:ascii="Source Sans Pro ExtraLight" w:hAnsi="Source Sans Pro ExtraLight" w:cs="Microsoft Sans Serif"/>
          <w:b/>
          <w:smallCaps/>
          <w:sz w:val="26"/>
          <w:szCs w:val="26"/>
        </w:rPr>
        <w:t xml:space="preserve">Other </w:t>
      </w:r>
      <w:r w:rsidR="006E2722" w:rsidRPr="00C032B6">
        <w:rPr>
          <w:rFonts w:ascii="Source Sans Pro ExtraLight" w:hAnsi="Source Sans Pro ExtraLight" w:cs="Microsoft Sans Serif"/>
          <w:b/>
          <w:smallCaps/>
          <w:sz w:val="26"/>
          <w:szCs w:val="26"/>
        </w:rPr>
        <w:t xml:space="preserve">Professional </w:t>
      </w:r>
      <w:r w:rsidR="00733445" w:rsidRPr="00C032B6">
        <w:rPr>
          <w:rFonts w:ascii="Source Sans Pro ExtraLight" w:hAnsi="Source Sans Pro ExtraLight" w:cs="Microsoft Sans Serif"/>
          <w:b/>
          <w:smallCaps/>
          <w:sz w:val="26"/>
          <w:szCs w:val="26"/>
        </w:rPr>
        <w:t>Se</w:t>
      </w:r>
      <w:r w:rsidR="00C032B6">
        <w:rPr>
          <w:rFonts w:ascii="Source Sans Pro ExtraLight" w:hAnsi="Source Sans Pro ExtraLight" w:cs="Microsoft Sans Serif"/>
          <w:b/>
          <w:smallCaps/>
          <w:sz w:val="26"/>
          <w:szCs w:val="26"/>
        </w:rPr>
        <w:t>r</w:t>
      </w:r>
      <w:r w:rsidR="00733445" w:rsidRPr="00C032B6">
        <w:rPr>
          <w:rFonts w:ascii="Source Sans Pro ExtraLight" w:hAnsi="Source Sans Pro ExtraLight" w:cs="Microsoft Sans Serif"/>
          <w:b/>
          <w:smallCaps/>
          <w:sz w:val="26"/>
          <w:szCs w:val="26"/>
        </w:rPr>
        <w:t>vice</w:t>
      </w:r>
    </w:p>
    <w:p w14:paraId="274F980E" w14:textId="77777777" w:rsidR="006E2722" w:rsidRPr="00666A10" w:rsidRDefault="006E2722" w:rsidP="00B700AD">
      <w:pPr>
        <w:keepNext/>
        <w:keepLines/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b/>
          <w:sz w:val="22"/>
          <w:szCs w:val="22"/>
        </w:rPr>
      </w:pPr>
    </w:p>
    <w:p w14:paraId="7026419D" w14:textId="77777777" w:rsidR="006E75C5" w:rsidRDefault="009D08A0" w:rsidP="006E75C5">
      <w:pPr>
        <w:pStyle w:val="ListParagraph"/>
        <w:keepNext/>
        <w:keepLines/>
        <w:numPr>
          <w:ilvl w:val="0"/>
          <w:numId w:val="15"/>
        </w:numPr>
        <w:tabs>
          <w:tab w:val="left" w:pos="180"/>
        </w:tabs>
        <w:ind w:left="720"/>
        <w:jc w:val="both"/>
        <w:rPr>
          <w:rFonts w:ascii="Source Sans Pro ExtraLight" w:hAnsi="Source Sans Pro ExtraLight" w:cs="Microsoft Sans Serif"/>
          <w:sz w:val="22"/>
          <w:szCs w:val="22"/>
        </w:rPr>
      </w:pPr>
      <w:r>
        <w:rPr>
          <w:rFonts w:ascii="Source Sans Pro ExtraLight" w:hAnsi="Source Sans Pro ExtraLight" w:cs="Microsoft Sans Serif"/>
          <w:sz w:val="22"/>
          <w:szCs w:val="22"/>
        </w:rPr>
        <w:t>Member, Board of Directors, Americans for Financial Reform Education Fund, Dec. 2024 – present</w:t>
      </w:r>
    </w:p>
    <w:p w14:paraId="112C726C" w14:textId="77777777" w:rsidR="006E75C5" w:rsidRDefault="006B0D34" w:rsidP="006E75C5">
      <w:pPr>
        <w:pStyle w:val="ListParagraph"/>
        <w:keepNext/>
        <w:keepLines/>
        <w:numPr>
          <w:ilvl w:val="0"/>
          <w:numId w:val="15"/>
        </w:numPr>
        <w:tabs>
          <w:tab w:val="left" w:pos="180"/>
        </w:tabs>
        <w:ind w:left="72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E75C5">
        <w:rPr>
          <w:rFonts w:ascii="Source Sans Pro ExtraLight" w:hAnsi="Source Sans Pro ExtraLight" w:cs="Microsoft Sans Serif"/>
          <w:sz w:val="22"/>
          <w:szCs w:val="22"/>
        </w:rPr>
        <w:t>Member, Economic Speakers Bureau, Groundwork Collaborative</w:t>
      </w:r>
      <w:r w:rsidR="00AD09E1" w:rsidRPr="006E75C5">
        <w:rPr>
          <w:rFonts w:ascii="Source Sans Pro ExtraLight" w:hAnsi="Source Sans Pro ExtraLight" w:cs="Microsoft Sans Serif"/>
          <w:sz w:val="22"/>
          <w:szCs w:val="22"/>
        </w:rPr>
        <w:t>, Mar. 2024 – present</w:t>
      </w:r>
    </w:p>
    <w:p w14:paraId="35EEE940" w14:textId="77777777" w:rsidR="006E75C5" w:rsidRDefault="006E2722" w:rsidP="006E75C5">
      <w:pPr>
        <w:pStyle w:val="ListParagraph"/>
        <w:keepNext/>
        <w:keepLines/>
        <w:numPr>
          <w:ilvl w:val="0"/>
          <w:numId w:val="15"/>
        </w:numPr>
        <w:tabs>
          <w:tab w:val="left" w:pos="180"/>
        </w:tabs>
        <w:ind w:left="72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E75C5">
        <w:rPr>
          <w:rFonts w:ascii="Source Sans Pro ExtraLight" w:hAnsi="Source Sans Pro ExtraLight" w:cs="Microsoft Sans Serif"/>
          <w:sz w:val="22"/>
          <w:szCs w:val="22"/>
        </w:rPr>
        <w:t>Member, Innovation Council for Financial Inclusion, National Community Reinvestment Coalition, June 2019 – Nov. 2021</w:t>
      </w:r>
    </w:p>
    <w:p w14:paraId="2FD99273" w14:textId="54588941" w:rsidR="00DC1BF9" w:rsidRPr="006E75C5" w:rsidRDefault="00F03D57" w:rsidP="006E75C5">
      <w:pPr>
        <w:pStyle w:val="ListParagraph"/>
        <w:keepNext/>
        <w:keepLines/>
        <w:numPr>
          <w:ilvl w:val="0"/>
          <w:numId w:val="15"/>
        </w:numPr>
        <w:tabs>
          <w:tab w:val="left" w:pos="180"/>
        </w:tabs>
        <w:ind w:left="720"/>
        <w:jc w:val="both"/>
        <w:rPr>
          <w:rFonts w:ascii="Source Sans Pro ExtraLight" w:hAnsi="Source Sans Pro ExtraLight" w:cs="Microsoft Sans Serif"/>
          <w:sz w:val="22"/>
          <w:szCs w:val="22"/>
        </w:rPr>
      </w:pPr>
      <w:r>
        <w:rPr>
          <w:rFonts w:ascii="Source Sans Pro ExtraLight" w:hAnsi="Source Sans Pro ExtraLight" w:cs="Microsoft Sans Serif"/>
          <w:sz w:val="22"/>
          <w:szCs w:val="22"/>
        </w:rPr>
        <w:t xml:space="preserve">Member, </w:t>
      </w:r>
      <w:r w:rsidR="00DC1BF9" w:rsidRPr="006E75C5">
        <w:rPr>
          <w:rFonts w:ascii="Source Sans Pro ExtraLight" w:hAnsi="Source Sans Pro ExtraLight" w:cs="Microsoft Sans Serif"/>
          <w:sz w:val="22"/>
          <w:szCs w:val="22"/>
        </w:rPr>
        <w:t>Advisory Board, Progressive Talent Pipeline, Oct. 2020 – Nov. 2021</w:t>
      </w:r>
    </w:p>
    <w:p w14:paraId="5CE4094E" w14:textId="77777777" w:rsidR="006E2722" w:rsidRPr="00666A10" w:rsidRDefault="006E2722" w:rsidP="006E2722">
      <w:pPr>
        <w:pBdr>
          <w:bottom w:val="single" w:sz="12" w:space="1" w:color="auto"/>
        </w:pBdr>
        <w:tabs>
          <w:tab w:val="left" w:pos="180"/>
        </w:tabs>
        <w:jc w:val="both"/>
        <w:rPr>
          <w:rFonts w:ascii="Source Sans Pro ExtraLight" w:hAnsi="Source Sans Pro ExtraLight" w:cs="Microsoft Sans Serif"/>
          <w:b/>
          <w:sz w:val="26"/>
          <w:szCs w:val="26"/>
        </w:rPr>
      </w:pPr>
    </w:p>
    <w:p w14:paraId="3345D53F" w14:textId="77777777" w:rsidR="006E2722" w:rsidRDefault="006E2722" w:rsidP="006E2722">
      <w:pP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b/>
          <w:sz w:val="22"/>
          <w:szCs w:val="22"/>
        </w:rPr>
      </w:pPr>
    </w:p>
    <w:p w14:paraId="0F2F7EA1" w14:textId="6493065D" w:rsidR="006E75C5" w:rsidRPr="00C032B6" w:rsidRDefault="006E75C5" w:rsidP="00341D8A">
      <w:pPr>
        <w:keepNext/>
        <w:keepLines/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b/>
          <w:smallCaps/>
          <w:sz w:val="26"/>
          <w:szCs w:val="26"/>
        </w:rPr>
      </w:pPr>
      <w:r w:rsidRPr="00C032B6">
        <w:rPr>
          <w:rFonts w:ascii="Source Sans Pro ExtraLight" w:hAnsi="Source Sans Pro ExtraLight" w:cs="Microsoft Sans Serif"/>
          <w:b/>
          <w:smallCaps/>
          <w:sz w:val="26"/>
          <w:szCs w:val="26"/>
        </w:rPr>
        <w:t>Reviewer Service</w:t>
      </w:r>
    </w:p>
    <w:p w14:paraId="48F7FA04" w14:textId="77777777" w:rsidR="006E75C5" w:rsidRDefault="006E75C5" w:rsidP="00341D8A">
      <w:pPr>
        <w:pStyle w:val="ListParagraph"/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5B9B516B" w14:textId="77777777" w:rsidR="006E75C5" w:rsidRDefault="006E75C5" w:rsidP="00341D8A">
      <w:pPr>
        <w:pStyle w:val="ListParagraph"/>
        <w:keepNext/>
        <w:keepLines/>
        <w:numPr>
          <w:ilvl w:val="0"/>
          <w:numId w:val="22"/>
        </w:num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Journal of Financial Regulation</w:t>
      </w:r>
    </w:p>
    <w:p w14:paraId="54C4659A" w14:textId="1744F62F" w:rsidR="006E75C5" w:rsidRPr="006E75C5" w:rsidRDefault="006E75C5" w:rsidP="00341D8A">
      <w:pPr>
        <w:pStyle w:val="ListParagraph"/>
        <w:keepNext/>
        <w:keepLines/>
        <w:numPr>
          <w:ilvl w:val="0"/>
          <w:numId w:val="22"/>
        </w:num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European Financial Management</w:t>
      </w:r>
    </w:p>
    <w:p w14:paraId="71893DD0" w14:textId="77777777" w:rsidR="006E75C5" w:rsidRDefault="006E75C5" w:rsidP="00341D8A">
      <w:pPr>
        <w:keepNext/>
        <w:keepLines/>
        <w:pBdr>
          <w:bottom w:val="single" w:sz="12" w:space="1" w:color="auto"/>
        </w:pBdr>
        <w:tabs>
          <w:tab w:val="left" w:pos="180"/>
        </w:tabs>
        <w:ind w:left="180" w:hanging="180"/>
        <w:jc w:val="both"/>
        <w:rPr>
          <w:rFonts w:ascii="Source Sans Pro ExtraLight" w:hAnsi="Source Sans Pro ExtraLight" w:cs="Microsoft Sans Serif"/>
          <w:b/>
          <w:sz w:val="22"/>
          <w:szCs w:val="22"/>
        </w:rPr>
      </w:pPr>
    </w:p>
    <w:p w14:paraId="70566651" w14:textId="77777777" w:rsidR="006E75C5" w:rsidRPr="00666A10" w:rsidRDefault="006E75C5" w:rsidP="00341D8A">
      <w:pPr>
        <w:keepNext/>
        <w:keepLines/>
        <w:tabs>
          <w:tab w:val="left" w:pos="180"/>
        </w:tabs>
        <w:jc w:val="both"/>
        <w:rPr>
          <w:rFonts w:ascii="Source Sans Pro ExtraLight" w:hAnsi="Source Sans Pro ExtraLight" w:cs="Microsoft Sans Serif"/>
          <w:b/>
          <w:sz w:val="22"/>
          <w:szCs w:val="22"/>
        </w:rPr>
      </w:pPr>
    </w:p>
    <w:p w14:paraId="1912988C" w14:textId="77777777" w:rsidR="006E2722" w:rsidRPr="00C032B6" w:rsidRDefault="006E2722" w:rsidP="006E2722">
      <w:pPr>
        <w:tabs>
          <w:tab w:val="left" w:pos="180"/>
        </w:tabs>
        <w:jc w:val="both"/>
        <w:rPr>
          <w:rFonts w:ascii="Source Sans Pro ExtraLight" w:hAnsi="Source Sans Pro ExtraLight" w:cs="Microsoft Sans Serif"/>
          <w:smallCaps/>
          <w:sz w:val="22"/>
          <w:szCs w:val="22"/>
        </w:rPr>
      </w:pPr>
      <w:r w:rsidRPr="00C032B6">
        <w:rPr>
          <w:rFonts w:ascii="Source Sans Pro ExtraLight" w:hAnsi="Source Sans Pro ExtraLight" w:cs="Microsoft Sans Serif"/>
          <w:b/>
          <w:smallCaps/>
          <w:sz w:val="26"/>
          <w:szCs w:val="26"/>
        </w:rPr>
        <w:t>Bar Admissions</w:t>
      </w:r>
    </w:p>
    <w:p w14:paraId="7972F159" w14:textId="77777777" w:rsidR="006E2722" w:rsidRPr="00666A10" w:rsidRDefault="006E2722" w:rsidP="006E2722">
      <w:pPr>
        <w:tabs>
          <w:tab w:val="left" w:pos="180"/>
        </w:tabs>
        <w:jc w:val="both"/>
        <w:rPr>
          <w:rFonts w:ascii="Source Sans Pro ExtraLight" w:hAnsi="Source Sans Pro ExtraLight" w:cs="Microsoft Sans Serif"/>
          <w:sz w:val="22"/>
          <w:szCs w:val="22"/>
        </w:rPr>
      </w:pPr>
    </w:p>
    <w:p w14:paraId="10DF758E" w14:textId="53D113D1" w:rsidR="00A27EEA" w:rsidRDefault="006E2722" w:rsidP="00AC4341">
      <w:pPr>
        <w:keepNext/>
        <w:keepLines/>
        <w:ind w:firstLine="720"/>
        <w:jc w:val="both"/>
        <w:rPr>
          <w:rFonts w:ascii="Source Sans Pro ExtraLight" w:hAnsi="Source Sans Pro ExtraLight" w:cs="Microsoft Sans Serif"/>
          <w:sz w:val="22"/>
          <w:szCs w:val="22"/>
        </w:rPr>
      </w:pPr>
      <w:r w:rsidRPr="00666A10">
        <w:rPr>
          <w:rFonts w:ascii="Source Sans Pro ExtraLight" w:hAnsi="Source Sans Pro ExtraLight" w:cs="Microsoft Sans Serif"/>
          <w:sz w:val="22"/>
          <w:szCs w:val="22"/>
        </w:rPr>
        <w:t>Massachusetts State Bar, Board of Bar Overseers No. 666674, June 2007 – present</w:t>
      </w:r>
    </w:p>
    <w:sectPr w:rsidR="00A27EEA" w:rsidSect="00A27EEA">
      <w:type w:val="continuous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F905CA2" w14:textId="77777777" w:rsidR="00C0196B" w:rsidRDefault="00C0196B">
      <w:r>
        <w:separator/>
      </w:r>
    </w:p>
  </w:endnote>
  <w:endnote w:type="continuationSeparator" w:id="0">
    <w:p w14:paraId="67A2F6C2" w14:textId="77777777" w:rsidR="00C0196B" w:rsidRDefault="00C0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ExtraLight"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989BE6D" w14:textId="77777777" w:rsidR="00C0196B" w:rsidRDefault="00C0196B">
      <w:r>
        <w:separator/>
      </w:r>
    </w:p>
  </w:footnote>
  <w:footnote w:type="continuationSeparator" w:id="0">
    <w:p w14:paraId="78AB0C0A" w14:textId="77777777" w:rsidR="00C0196B" w:rsidRDefault="00C0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1AA6B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D3712"/>
    <w:multiLevelType w:val="hybridMultilevel"/>
    <w:tmpl w:val="2C3E8B9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3B3FB2"/>
    <w:multiLevelType w:val="hybridMultilevel"/>
    <w:tmpl w:val="3CE21B3A"/>
    <w:lvl w:ilvl="0" w:tplc="14DCACAA">
      <w:start w:val="6370"/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84D09"/>
    <w:multiLevelType w:val="hybridMultilevel"/>
    <w:tmpl w:val="5140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5E45"/>
    <w:multiLevelType w:val="hybridMultilevel"/>
    <w:tmpl w:val="AEFEC0C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DC65C1F"/>
    <w:multiLevelType w:val="hybridMultilevel"/>
    <w:tmpl w:val="A6EC2F0C"/>
    <w:lvl w:ilvl="0" w:tplc="A84E2BAA">
      <w:start w:val="6370"/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1CC8"/>
    <w:multiLevelType w:val="hybridMultilevel"/>
    <w:tmpl w:val="7BCA59F6"/>
    <w:lvl w:ilvl="0" w:tplc="14DCACAA">
      <w:start w:val="6370"/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81CF7"/>
    <w:multiLevelType w:val="multilevel"/>
    <w:tmpl w:val="D2DA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E3FE1"/>
    <w:multiLevelType w:val="hybridMultilevel"/>
    <w:tmpl w:val="8084AA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8E860D7"/>
    <w:multiLevelType w:val="hybridMultilevel"/>
    <w:tmpl w:val="D2603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912B37"/>
    <w:multiLevelType w:val="multilevel"/>
    <w:tmpl w:val="2004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56FC4"/>
    <w:multiLevelType w:val="hybridMultilevel"/>
    <w:tmpl w:val="2572C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22D9F"/>
    <w:multiLevelType w:val="multilevel"/>
    <w:tmpl w:val="E3EC989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C51019"/>
    <w:multiLevelType w:val="hybridMultilevel"/>
    <w:tmpl w:val="9490E74E"/>
    <w:lvl w:ilvl="0" w:tplc="14DCACAA">
      <w:start w:val="6370"/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14BC7"/>
    <w:multiLevelType w:val="hybridMultilevel"/>
    <w:tmpl w:val="FDD0D52C"/>
    <w:lvl w:ilvl="0" w:tplc="02CA69EC">
      <w:start w:val="6370"/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F7749"/>
    <w:multiLevelType w:val="hybridMultilevel"/>
    <w:tmpl w:val="639A8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46806"/>
    <w:multiLevelType w:val="hybridMultilevel"/>
    <w:tmpl w:val="044E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F19D8"/>
    <w:multiLevelType w:val="hybridMultilevel"/>
    <w:tmpl w:val="6BC279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0421BD9"/>
    <w:multiLevelType w:val="hybridMultilevel"/>
    <w:tmpl w:val="F640B1CA"/>
    <w:lvl w:ilvl="0" w:tplc="1BF838C2">
      <w:start w:val="1"/>
      <w:numFmt w:val="bullet"/>
      <w:lvlText w:val=""/>
      <w:lvlJc w:val="left"/>
      <w:pPr>
        <w:tabs>
          <w:tab w:val="num" w:pos="1152"/>
        </w:tabs>
        <w:ind w:left="1080" w:hanging="288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9B09DA"/>
    <w:multiLevelType w:val="hybridMultilevel"/>
    <w:tmpl w:val="20E2F8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7E907E1"/>
    <w:multiLevelType w:val="hybridMultilevel"/>
    <w:tmpl w:val="DB5CD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771DB4"/>
    <w:multiLevelType w:val="hybridMultilevel"/>
    <w:tmpl w:val="75F22B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DB02E12"/>
    <w:multiLevelType w:val="hybridMultilevel"/>
    <w:tmpl w:val="6A74840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16307749">
    <w:abstractNumId w:val="18"/>
  </w:num>
  <w:num w:numId="2" w16cid:durableId="294334515">
    <w:abstractNumId w:val="16"/>
  </w:num>
  <w:num w:numId="3" w16cid:durableId="1060901260">
    <w:abstractNumId w:val="0"/>
  </w:num>
  <w:num w:numId="4" w16cid:durableId="1508595127">
    <w:abstractNumId w:val="5"/>
  </w:num>
  <w:num w:numId="5" w16cid:durableId="1644314720">
    <w:abstractNumId w:val="14"/>
  </w:num>
  <w:num w:numId="6" w16cid:durableId="265700294">
    <w:abstractNumId w:val="6"/>
  </w:num>
  <w:num w:numId="7" w16cid:durableId="1933002679">
    <w:abstractNumId w:val="13"/>
  </w:num>
  <w:num w:numId="8" w16cid:durableId="820543231">
    <w:abstractNumId w:val="2"/>
  </w:num>
  <w:num w:numId="9" w16cid:durableId="810904688">
    <w:abstractNumId w:val="7"/>
  </w:num>
  <w:num w:numId="10" w16cid:durableId="5253417">
    <w:abstractNumId w:val="8"/>
  </w:num>
  <w:num w:numId="11" w16cid:durableId="641886665">
    <w:abstractNumId w:val="19"/>
  </w:num>
  <w:num w:numId="12" w16cid:durableId="730886525">
    <w:abstractNumId w:val="1"/>
  </w:num>
  <w:num w:numId="13" w16cid:durableId="1605304889">
    <w:abstractNumId w:val="20"/>
  </w:num>
  <w:num w:numId="14" w16cid:durableId="235868553">
    <w:abstractNumId w:val="11"/>
  </w:num>
  <w:num w:numId="15" w16cid:durableId="1188837249">
    <w:abstractNumId w:val="21"/>
  </w:num>
  <w:num w:numId="16" w16cid:durableId="253905578">
    <w:abstractNumId w:val="15"/>
  </w:num>
  <w:num w:numId="17" w16cid:durableId="866529783">
    <w:abstractNumId w:val="17"/>
  </w:num>
  <w:num w:numId="18" w16cid:durableId="742336868">
    <w:abstractNumId w:val="12"/>
  </w:num>
  <w:num w:numId="19" w16cid:durableId="1220744164">
    <w:abstractNumId w:val="4"/>
  </w:num>
  <w:num w:numId="20" w16cid:durableId="1612080718">
    <w:abstractNumId w:val="10"/>
  </w:num>
  <w:num w:numId="21" w16cid:durableId="1943537595">
    <w:abstractNumId w:val="9"/>
  </w:num>
  <w:num w:numId="22" w16cid:durableId="602615547">
    <w:abstractNumId w:val="3"/>
  </w:num>
  <w:num w:numId="23" w16cid:durableId="277611659">
    <w:abstractNumId w:val="2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9B"/>
    <w:rsid w:val="00003CAA"/>
    <w:rsid w:val="0000460E"/>
    <w:rsid w:val="0000665D"/>
    <w:rsid w:val="00006AF9"/>
    <w:rsid w:val="000123DF"/>
    <w:rsid w:val="00016A25"/>
    <w:rsid w:val="00020067"/>
    <w:rsid w:val="000200D7"/>
    <w:rsid w:val="00020A2D"/>
    <w:rsid w:val="00022773"/>
    <w:rsid w:val="00022810"/>
    <w:rsid w:val="00022AAD"/>
    <w:rsid w:val="0002737F"/>
    <w:rsid w:val="00027873"/>
    <w:rsid w:val="00030BF8"/>
    <w:rsid w:val="000338AC"/>
    <w:rsid w:val="00034239"/>
    <w:rsid w:val="000345F7"/>
    <w:rsid w:val="00036179"/>
    <w:rsid w:val="000434B0"/>
    <w:rsid w:val="000463AE"/>
    <w:rsid w:val="000473D2"/>
    <w:rsid w:val="00050511"/>
    <w:rsid w:val="000505DF"/>
    <w:rsid w:val="000539BB"/>
    <w:rsid w:val="00053B34"/>
    <w:rsid w:val="00060311"/>
    <w:rsid w:val="00060652"/>
    <w:rsid w:val="0006336B"/>
    <w:rsid w:val="000666FC"/>
    <w:rsid w:val="00067744"/>
    <w:rsid w:val="00067CEE"/>
    <w:rsid w:val="0007072E"/>
    <w:rsid w:val="00074FC4"/>
    <w:rsid w:val="0008141F"/>
    <w:rsid w:val="00083270"/>
    <w:rsid w:val="00083984"/>
    <w:rsid w:val="00087EB8"/>
    <w:rsid w:val="00087F68"/>
    <w:rsid w:val="000908E5"/>
    <w:rsid w:val="00091053"/>
    <w:rsid w:val="00093180"/>
    <w:rsid w:val="0009419D"/>
    <w:rsid w:val="00094D73"/>
    <w:rsid w:val="00094E6E"/>
    <w:rsid w:val="000A063F"/>
    <w:rsid w:val="000A1056"/>
    <w:rsid w:val="000A1436"/>
    <w:rsid w:val="000A2756"/>
    <w:rsid w:val="000A7C95"/>
    <w:rsid w:val="000B3720"/>
    <w:rsid w:val="000B455F"/>
    <w:rsid w:val="000B6D67"/>
    <w:rsid w:val="000C5AD0"/>
    <w:rsid w:val="000C5B82"/>
    <w:rsid w:val="000C79A5"/>
    <w:rsid w:val="000D1EE1"/>
    <w:rsid w:val="000D4BED"/>
    <w:rsid w:val="000D747E"/>
    <w:rsid w:val="000E5F94"/>
    <w:rsid w:val="000E753E"/>
    <w:rsid w:val="000F23CB"/>
    <w:rsid w:val="000F2718"/>
    <w:rsid w:val="000F6297"/>
    <w:rsid w:val="00102E3A"/>
    <w:rsid w:val="00105536"/>
    <w:rsid w:val="00105E40"/>
    <w:rsid w:val="0011099D"/>
    <w:rsid w:val="00113BA3"/>
    <w:rsid w:val="00114462"/>
    <w:rsid w:val="001158A8"/>
    <w:rsid w:val="001213E1"/>
    <w:rsid w:val="00121C99"/>
    <w:rsid w:val="00124D7C"/>
    <w:rsid w:val="001256A4"/>
    <w:rsid w:val="00130973"/>
    <w:rsid w:val="00131D12"/>
    <w:rsid w:val="00133EDD"/>
    <w:rsid w:val="0013701F"/>
    <w:rsid w:val="0014087C"/>
    <w:rsid w:val="00140DC6"/>
    <w:rsid w:val="001472BD"/>
    <w:rsid w:val="00151468"/>
    <w:rsid w:val="00153624"/>
    <w:rsid w:val="001600B9"/>
    <w:rsid w:val="00161313"/>
    <w:rsid w:val="001629FC"/>
    <w:rsid w:val="001652F8"/>
    <w:rsid w:val="001656B6"/>
    <w:rsid w:val="0016585D"/>
    <w:rsid w:val="00170DB3"/>
    <w:rsid w:val="00174068"/>
    <w:rsid w:val="001753E8"/>
    <w:rsid w:val="00175ECC"/>
    <w:rsid w:val="00177F9B"/>
    <w:rsid w:val="0018128E"/>
    <w:rsid w:val="001861FB"/>
    <w:rsid w:val="00186819"/>
    <w:rsid w:val="001870D2"/>
    <w:rsid w:val="001876FD"/>
    <w:rsid w:val="00192D98"/>
    <w:rsid w:val="00192EB0"/>
    <w:rsid w:val="001975A5"/>
    <w:rsid w:val="001A07F9"/>
    <w:rsid w:val="001A2470"/>
    <w:rsid w:val="001A6EFD"/>
    <w:rsid w:val="001B137D"/>
    <w:rsid w:val="001B5EE0"/>
    <w:rsid w:val="001C0575"/>
    <w:rsid w:val="001C56EB"/>
    <w:rsid w:val="001C5D20"/>
    <w:rsid w:val="001C7959"/>
    <w:rsid w:val="001D038C"/>
    <w:rsid w:val="001D5A49"/>
    <w:rsid w:val="001E2448"/>
    <w:rsid w:val="001E3A3E"/>
    <w:rsid w:val="001F0D59"/>
    <w:rsid w:val="001F10EA"/>
    <w:rsid w:val="001F20DB"/>
    <w:rsid w:val="001F2C1D"/>
    <w:rsid w:val="001F3207"/>
    <w:rsid w:val="001F37BC"/>
    <w:rsid w:val="001F4A56"/>
    <w:rsid w:val="001F5D78"/>
    <w:rsid w:val="00201473"/>
    <w:rsid w:val="00204BE8"/>
    <w:rsid w:val="00205CF1"/>
    <w:rsid w:val="0021605B"/>
    <w:rsid w:val="00216734"/>
    <w:rsid w:val="00220F73"/>
    <w:rsid w:val="00223DBD"/>
    <w:rsid w:val="00226635"/>
    <w:rsid w:val="00233898"/>
    <w:rsid w:val="002344DB"/>
    <w:rsid w:val="00235FAE"/>
    <w:rsid w:val="00236810"/>
    <w:rsid w:val="002369B2"/>
    <w:rsid w:val="00237424"/>
    <w:rsid w:val="00240760"/>
    <w:rsid w:val="002431A3"/>
    <w:rsid w:val="0024367A"/>
    <w:rsid w:val="00243727"/>
    <w:rsid w:val="00244A30"/>
    <w:rsid w:val="00246236"/>
    <w:rsid w:val="002510CC"/>
    <w:rsid w:val="00253ED7"/>
    <w:rsid w:val="00256104"/>
    <w:rsid w:val="0025650A"/>
    <w:rsid w:val="00256A03"/>
    <w:rsid w:val="0026108B"/>
    <w:rsid w:val="002634FF"/>
    <w:rsid w:val="00265964"/>
    <w:rsid w:val="00270EBA"/>
    <w:rsid w:val="002735AA"/>
    <w:rsid w:val="0027485B"/>
    <w:rsid w:val="00274F18"/>
    <w:rsid w:val="002767CF"/>
    <w:rsid w:val="00276C45"/>
    <w:rsid w:val="0028274C"/>
    <w:rsid w:val="002900E7"/>
    <w:rsid w:val="002907AD"/>
    <w:rsid w:val="002917F4"/>
    <w:rsid w:val="00293892"/>
    <w:rsid w:val="00296A08"/>
    <w:rsid w:val="002971AF"/>
    <w:rsid w:val="002979D1"/>
    <w:rsid w:val="002A4E13"/>
    <w:rsid w:val="002B008E"/>
    <w:rsid w:val="002B0DD9"/>
    <w:rsid w:val="002C4BE1"/>
    <w:rsid w:val="002C51E2"/>
    <w:rsid w:val="002C5554"/>
    <w:rsid w:val="002C7F91"/>
    <w:rsid w:val="002D0D0D"/>
    <w:rsid w:val="002D13FA"/>
    <w:rsid w:val="002D35E9"/>
    <w:rsid w:val="002D3CCD"/>
    <w:rsid w:val="002D4D88"/>
    <w:rsid w:val="002D6DFB"/>
    <w:rsid w:val="002E13A6"/>
    <w:rsid w:val="002E1B90"/>
    <w:rsid w:val="002E4703"/>
    <w:rsid w:val="002E5F3C"/>
    <w:rsid w:val="002E7424"/>
    <w:rsid w:val="002F11E5"/>
    <w:rsid w:val="002F32F5"/>
    <w:rsid w:val="002F3CCC"/>
    <w:rsid w:val="002F3D85"/>
    <w:rsid w:val="002F3FD8"/>
    <w:rsid w:val="003008F7"/>
    <w:rsid w:val="00307BF0"/>
    <w:rsid w:val="00310384"/>
    <w:rsid w:val="0031270F"/>
    <w:rsid w:val="00315C0B"/>
    <w:rsid w:val="00317452"/>
    <w:rsid w:val="003209C1"/>
    <w:rsid w:val="00326F11"/>
    <w:rsid w:val="00330CCB"/>
    <w:rsid w:val="003317A2"/>
    <w:rsid w:val="00332EF1"/>
    <w:rsid w:val="003335F4"/>
    <w:rsid w:val="00333673"/>
    <w:rsid w:val="00335D00"/>
    <w:rsid w:val="0033779A"/>
    <w:rsid w:val="00337B50"/>
    <w:rsid w:val="00341D8A"/>
    <w:rsid w:val="0034338E"/>
    <w:rsid w:val="00343E6F"/>
    <w:rsid w:val="003500BF"/>
    <w:rsid w:val="0035115B"/>
    <w:rsid w:val="00356916"/>
    <w:rsid w:val="00357225"/>
    <w:rsid w:val="003577D5"/>
    <w:rsid w:val="0035797E"/>
    <w:rsid w:val="003605F2"/>
    <w:rsid w:val="003715E5"/>
    <w:rsid w:val="00372A66"/>
    <w:rsid w:val="00373CA1"/>
    <w:rsid w:val="003741B9"/>
    <w:rsid w:val="0037499D"/>
    <w:rsid w:val="003754E1"/>
    <w:rsid w:val="00377DD6"/>
    <w:rsid w:val="00380D70"/>
    <w:rsid w:val="0038421D"/>
    <w:rsid w:val="003862AD"/>
    <w:rsid w:val="003868ED"/>
    <w:rsid w:val="00387685"/>
    <w:rsid w:val="0039341C"/>
    <w:rsid w:val="00395B3F"/>
    <w:rsid w:val="003A027A"/>
    <w:rsid w:val="003A307F"/>
    <w:rsid w:val="003A319F"/>
    <w:rsid w:val="003A337E"/>
    <w:rsid w:val="003A4E28"/>
    <w:rsid w:val="003A533D"/>
    <w:rsid w:val="003A5C12"/>
    <w:rsid w:val="003B50DB"/>
    <w:rsid w:val="003B546E"/>
    <w:rsid w:val="003B76AB"/>
    <w:rsid w:val="003C2502"/>
    <w:rsid w:val="003C5B3B"/>
    <w:rsid w:val="003D1E10"/>
    <w:rsid w:val="003D367D"/>
    <w:rsid w:val="003D5002"/>
    <w:rsid w:val="003E2305"/>
    <w:rsid w:val="003E3709"/>
    <w:rsid w:val="003F0A5E"/>
    <w:rsid w:val="003F1273"/>
    <w:rsid w:val="003F43BF"/>
    <w:rsid w:val="003F521E"/>
    <w:rsid w:val="003F5B7C"/>
    <w:rsid w:val="003F6345"/>
    <w:rsid w:val="0040083D"/>
    <w:rsid w:val="00404A56"/>
    <w:rsid w:val="0041272B"/>
    <w:rsid w:val="00417B18"/>
    <w:rsid w:val="00422A26"/>
    <w:rsid w:val="004248C3"/>
    <w:rsid w:val="004261AD"/>
    <w:rsid w:val="00436204"/>
    <w:rsid w:val="00436F9C"/>
    <w:rsid w:val="0044100B"/>
    <w:rsid w:val="00441DC0"/>
    <w:rsid w:val="00446C8B"/>
    <w:rsid w:val="0044780C"/>
    <w:rsid w:val="00447AAD"/>
    <w:rsid w:val="00456008"/>
    <w:rsid w:val="0046343E"/>
    <w:rsid w:val="00464E37"/>
    <w:rsid w:val="0047174D"/>
    <w:rsid w:val="0047235F"/>
    <w:rsid w:val="00473225"/>
    <w:rsid w:val="00476EDF"/>
    <w:rsid w:val="0047757B"/>
    <w:rsid w:val="00490D45"/>
    <w:rsid w:val="0049108D"/>
    <w:rsid w:val="00491A01"/>
    <w:rsid w:val="00491A7A"/>
    <w:rsid w:val="0049245A"/>
    <w:rsid w:val="004A0572"/>
    <w:rsid w:val="004A785F"/>
    <w:rsid w:val="004A7AE1"/>
    <w:rsid w:val="004B1A3D"/>
    <w:rsid w:val="004B4317"/>
    <w:rsid w:val="004B7523"/>
    <w:rsid w:val="004B75C0"/>
    <w:rsid w:val="004B7A2E"/>
    <w:rsid w:val="004C0A81"/>
    <w:rsid w:val="004D08A5"/>
    <w:rsid w:val="004D1B80"/>
    <w:rsid w:val="004D44ED"/>
    <w:rsid w:val="004D733D"/>
    <w:rsid w:val="004E1A8A"/>
    <w:rsid w:val="004E473D"/>
    <w:rsid w:val="004E4CE8"/>
    <w:rsid w:val="004E7CD1"/>
    <w:rsid w:val="004F3AFB"/>
    <w:rsid w:val="004F6068"/>
    <w:rsid w:val="00502357"/>
    <w:rsid w:val="00502869"/>
    <w:rsid w:val="00503F47"/>
    <w:rsid w:val="00510F0F"/>
    <w:rsid w:val="00515491"/>
    <w:rsid w:val="005206D8"/>
    <w:rsid w:val="00522684"/>
    <w:rsid w:val="005242C7"/>
    <w:rsid w:val="005243C3"/>
    <w:rsid w:val="00531172"/>
    <w:rsid w:val="00535186"/>
    <w:rsid w:val="00540727"/>
    <w:rsid w:val="00544EB8"/>
    <w:rsid w:val="0055094C"/>
    <w:rsid w:val="00555DBC"/>
    <w:rsid w:val="005571E5"/>
    <w:rsid w:val="00560D0A"/>
    <w:rsid w:val="00561B7A"/>
    <w:rsid w:val="005649A0"/>
    <w:rsid w:val="005659C4"/>
    <w:rsid w:val="005670D8"/>
    <w:rsid w:val="0057210E"/>
    <w:rsid w:val="005746D6"/>
    <w:rsid w:val="00574FCB"/>
    <w:rsid w:val="00576077"/>
    <w:rsid w:val="00576B4F"/>
    <w:rsid w:val="00577F93"/>
    <w:rsid w:val="005808DE"/>
    <w:rsid w:val="00590157"/>
    <w:rsid w:val="00593C9B"/>
    <w:rsid w:val="00594CCB"/>
    <w:rsid w:val="00596884"/>
    <w:rsid w:val="005A1E9B"/>
    <w:rsid w:val="005A2F71"/>
    <w:rsid w:val="005A349E"/>
    <w:rsid w:val="005A496A"/>
    <w:rsid w:val="005A4EE5"/>
    <w:rsid w:val="005A6F5E"/>
    <w:rsid w:val="005A711F"/>
    <w:rsid w:val="005B37EE"/>
    <w:rsid w:val="005B71A6"/>
    <w:rsid w:val="005B789A"/>
    <w:rsid w:val="005C07CB"/>
    <w:rsid w:val="005C0A62"/>
    <w:rsid w:val="005C1196"/>
    <w:rsid w:val="005C30EB"/>
    <w:rsid w:val="005D1B56"/>
    <w:rsid w:val="005D3F94"/>
    <w:rsid w:val="005D62B6"/>
    <w:rsid w:val="005D77FB"/>
    <w:rsid w:val="005E12E5"/>
    <w:rsid w:val="005E1487"/>
    <w:rsid w:val="005E37B8"/>
    <w:rsid w:val="005E631C"/>
    <w:rsid w:val="005E6AF7"/>
    <w:rsid w:val="005E760E"/>
    <w:rsid w:val="005F0DA0"/>
    <w:rsid w:val="005F4C2D"/>
    <w:rsid w:val="005F6A7A"/>
    <w:rsid w:val="005F7FE7"/>
    <w:rsid w:val="00602116"/>
    <w:rsid w:val="0060359C"/>
    <w:rsid w:val="00604408"/>
    <w:rsid w:val="00605341"/>
    <w:rsid w:val="00612817"/>
    <w:rsid w:val="00613E72"/>
    <w:rsid w:val="00615FDE"/>
    <w:rsid w:val="00621BC5"/>
    <w:rsid w:val="00624198"/>
    <w:rsid w:val="00625428"/>
    <w:rsid w:val="0062622E"/>
    <w:rsid w:val="006262B1"/>
    <w:rsid w:val="006266EE"/>
    <w:rsid w:val="006331D7"/>
    <w:rsid w:val="00633D3B"/>
    <w:rsid w:val="006342DD"/>
    <w:rsid w:val="00637CC8"/>
    <w:rsid w:val="00642762"/>
    <w:rsid w:val="00650BDE"/>
    <w:rsid w:val="00661D46"/>
    <w:rsid w:val="0066334D"/>
    <w:rsid w:val="00666811"/>
    <w:rsid w:val="00666A10"/>
    <w:rsid w:val="00670C4A"/>
    <w:rsid w:val="00670D92"/>
    <w:rsid w:val="006719FD"/>
    <w:rsid w:val="00673B00"/>
    <w:rsid w:val="00676202"/>
    <w:rsid w:val="00683FFA"/>
    <w:rsid w:val="006914D5"/>
    <w:rsid w:val="006923C4"/>
    <w:rsid w:val="00693269"/>
    <w:rsid w:val="006939BB"/>
    <w:rsid w:val="0069657A"/>
    <w:rsid w:val="006A1139"/>
    <w:rsid w:val="006A54CF"/>
    <w:rsid w:val="006B0D34"/>
    <w:rsid w:val="006B29AF"/>
    <w:rsid w:val="006B3B4F"/>
    <w:rsid w:val="006B45F5"/>
    <w:rsid w:val="006B7BD1"/>
    <w:rsid w:val="006C066A"/>
    <w:rsid w:val="006C0A22"/>
    <w:rsid w:val="006C0B64"/>
    <w:rsid w:val="006C54B2"/>
    <w:rsid w:val="006C6707"/>
    <w:rsid w:val="006D0CA2"/>
    <w:rsid w:val="006D12CD"/>
    <w:rsid w:val="006D46B4"/>
    <w:rsid w:val="006D7260"/>
    <w:rsid w:val="006D7E47"/>
    <w:rsid w:val="006E2722"/>
    <w:rsid w:val="006E587A"/>
    <w:rsid w:val="006E75C5"/>
    <w:rsid w:val="006E7D51"/>
    <w:rsid w:val="006F406D"/>
    <w:rsid w:val="006F4081"/>
    <w:rsid w:val="006F4C90"/>
    <w:rsid w:val="006F79CD"/>
    <w:rsid w:val="0070477D"/>
    <w:rsid w:val="007063AD"/>
    <w:rsid w:val="00707193"/>
    <w:rsid w:val="00707EF7"/>
    <w:rsid w:val="0071081E"/>
    <w:rsid w:val="00716C66"/>
    <w:rsid w:val="007215FD"/>
    <w:rsid w:val="00723DCF"/>
    <w:rsid w:val="007270D6"/>
    <w:rsid w:val="00727240"/>
    <w:rsid w:val="00727854"/>
    <w:rsid w:val="00727DB8"/>
    <w:rsid w:val="00732CF6"/>
    <w:rsid w:val="00733445"/>
    <w:rsid w:val="00733D90"/>
    <w:rsid w:val="00737D1D"/>
    <w:rsid w:val="007400F7"/>
    <w:rsid w:val="00740DAA"/>
    <w:rsid w:val="007417ED"/>
    <w:rsid w:val="00741DAB"/>
    <w:rsid w:val="00745254"/>
    <w:rsid w:val="007452C6"/>
    <w:rsid w:val="00746BA3"/>
    <w:rsid w:val="007478F7"/>
    <w:rsid w:val="0075016C"/>
    <w:rsid w:val="00750650"/>
    <w:rsid w:val="007562F2"/>
    <w:rsid w:val="00756768"/>
    <w:rsid w:val="007579BB"/>
    <w:rsid w:val="00761647"/>
    <w:rsid w:val="00762571"/>
    <w:rsid w:val="00763291"/>
    <w:rsid w:val="0076647A"/>
    <w:rsid w:val="00774415"/>
    <w:rsid w:val="00774B62"/>
    <w:rsid w:val="00774F2E"/>
    <w:rsid w:val="007754C1"/>
    <w:rsid w:val="00775D54"/>
    <w:rsid w:val="0077775D"/>
    <w:rsid w:val="0078195B"/>
    <w:rsid w:val="0078298D"/>
    <w:rsid w:val="00782A35"/>
    <w:rsid w:val="0078489D"/>
    <w:rsid w:val="00794D8B"/>
    <w:rsid w:val="007A217A"/>
    <w:rsid w:val="007A4EE2"/>
    <w:rsid w:val="007A7FB0"/>
    <w:rsid w:val="007B08F8"/>
    <w:rsid w:val="007B1867"/>
    <w:rsid w:val="007B1CE4"/>
    <w:rsid w:val="007B2A75"/>
    <w:rsid w:val="007B74A7"/>
    <w:rsid w:val="007B7847"/>
    <w:rsid w:val="007C03EE"/>
    <w:rsid w:val="007C40CD"/>
    <w:rsid w:val="007C48D0"/>
    <w:rsid w:val="007C70F4"/>
    <w:rsid w:val="007C7D1B"/>
    <w:rsid w:val="007D31B6"/>
    <w:rsid w:val="007D4083"/>
    <w:rsid w:val="007D58A8"/>
    <w:rsid w:val="007D5F16"/>
    <w:rsid w:val="007D6D8D"/>
    <w:rsid w:val="007E088C"/>
    <w:rsid w:val="007E0F1F"/>
    <w:rsid w:val="007E1502"/>
    <w:rsid w:val="007E1B53"/>
    <w:rsid w:val="007E4BE4"/>
    <w:rsid w:val="007E4CA5"/>
    <w:rsid w:val="007E5EC6"/>
    <w:rsid w:val="007E7916"/>
    <w:rsid w:val="007F48D1"/>
    <w:rsid w:val="007F733C"/>
    <w:rsid w:val="0080278A"/>
    <w:rsid w:val="00811D94"/>
    <w:rsid w:val="00813E1D"/>
    <w:rsid w:val="008225AF"/>
    <w:rsid w:val="0082720B"/>
    <w:rsid w:val="00827AB0"/>
    <w:rsid w:val="00833967"/>
    <w:rsid w:val="00835BBF"/>
    <w:rsid w:val="008366DF"/>
    <w:rsid w:val="0083678A"/>
    <w:rsid w:val="00836E2E"/>
    <w:rsid w:val="008372CE"/>
    <w:rsid w:val="00840062"/>
    <w:rsid w:val="008411C9"/>
    <w:rsid w:val="00841898"/>
    <w:rsid w:val="00844074"/>
    <w:rsid w:val="00845660"/>
    <w:rsid w:val="00846B84"/>
    <w:rsid w:val="008479BC"/>
    <w:rsid w:val="00853704"/>
    <w:rsid w:val="00853ACB"/>
    <w:rsid w:val="00853EE4"/>
    <w:rsid w:val="0085636B"/>
    <w:rsid w:val="00857A64"/>
    <w:rsid w:val="00862C6B"/>
    <w:rsid w:val="0086394A"/>
    <w:rsid w:val="008640B4"/>
    <w:rsid w:val="00864C93"/>
    <w:rsid w:val="008654E1"/>
    <w:rsid w:val="00867D6F"/>
    <w:rsid w:val="00867FF9"/>
    <w:rsid w:val="00870C8B"/>
    <w:rsid w:val="0087303E"/>
    <w:rsid w:val="008757AF"/>
    <w:rsid w:val="008761EB"/>
    <w:rsid w:val="00877C4F"/>
    <w:rsid w:val="00880545"/>
    <w:rsid w:val="00880BC5"/>
    <w:rsid w:val="008813EB"/>
    <w:rsid w:val="0088311B"/>
    <w:rsid w:val="0088406A"/>
    <w:rsid w:val="00885B21"/>
    <w:rsid w:val="00890585"/>
    <w:rsid w:val="008948A6"/>
    <w:rsid w:val="0089543C"/>
    <w:rsid w:val="008A138A"/>
    <w:rsid w:val="008A1C65"/>
    <w:rsid w:val="008A1FF7"/>
    <w:rsid w:val="008A6335"/>
    <w:rsid w:val="008B00CF"/>
    <w:rsid w:val="008B370C"/>
    <w:rsid w:val="008B3CA4"/>
    <w:rsid w:val="008B5DAE"/>
    <w:rsid w:val="008C61D1"/>
    <w:rsid w:val="008D1E13"/>
    <w:rsid w:val="008D3205"/>
    <w:rsid w:val="008D4092"/>
    <w:rsid w:val="008D5361"/>
    <w:rsid w:val="008E1584"/>
    <w:rsid w:val="008E598A"/>
    <w:rsid w:val="008E6175"/>
    <w:rsid w:val="008E6F9A"/>
    <w:rsid w:val="008E7711"/>
    <w:rsid w:val="008F0578"/>
    <w:rsid w:val="008F05D2"/>
    <w:rsid w:val="008F0797"/>
    <w:rsid w:val="008F0EE9"/>
    <w:rsid w:val="008F1486"/>
    <w:rsid w:val="008F629A"/>
    <w:rsid w:val="008F6731"/>
    <w:rsid w:val="008F6C5C"/>
    <w:rsid w:val="009013D9"/>
    <w:rsid w:val="00902824"/>
    <w:rsid w:val="009033B3"/>
    <w:rsid w:val="00906B97"/>
    <w:rsid w:val="00910A63"/>
    <w:rsid w:val="00911D4E"/>
    <w:rsid w:val="009121BB"/>
    <w:rsid w:val="00912A60"/>
    <w:rsid w:val="00920CEC"/>
    <w:rsid w:val="00922EA1"/>
    <w:rsid w:val="0093152A"/>
    <w:rsid w:val="00932A68"/>
    <w:rsid w:val="00932B96"/>
    <w:rsid w:val="00933201"/>
    <w:rsid w:val="00935B21"/>
    <w:rsid w:val="0093689B"/>
    <w:rsid w:val="009369AC"/>
    <w:rsid w:val="00941A1B"/>
    <w:rsid w:val="00944257"/>
    <w:rsid w:val="0095176E"/>
    <w:rsid w:val="00952750"/>
    <w:rsid w:val="00952AA5"/>
    <w:rsid w:val="009569BB"/>
    <w:rsid w:val="00961092"/>
    <w:rsid w:val="009625F4"/>
    <w:rsid w:val="0096572F"/>
    <w:rsid w:val="009657A2"/>
    <w:rsid w:val="00966E4F"/>
    <w:rsid w:val="00967438"/>
    <w:rsid w:val="00967E75"/>
    <w:rsid w:val="00973438"/>
    <w:rsid w:val="00974C3D"/>
    <w:rsid w:val="00975582"/>
    <w:rsid w:val="0097615D"/>
    <w:rsid w:val="00982D34"/>
    <w:rsid w:val="00983276"/>
    <w:rsid w:val="00986AD2"/>
    <w:rsid w:val="0098762D"/>
    <w:rsid w:val="00992405"/>
    <w:rsid w:val="0099284A"/>
    <w:rsid w:val="009950EE"/>
    <w:rsid w:val="009951DC"/>
    <w:rsid w:val="00995452"/>
    <w:rsid w:val="00995547"/>
    <w:rsid w:val="009A2DD0"/>
    <w:rsid w:val="009A47B8"/>
    <w:rsid w:val="009A4F6F"/>
    <w:rsid w:val="009A5D86"/>
    <w:rsid w:val="009A6A3A"/>
    <w:rsid w:val="009A78F6"/>
    <w:rsid w:val="009A7F2C"/>
    <w:rsid w:val="009B5C25"/>
    <w:rsid w:val="009B6219"/>
    <w:rsid w:val="009C0A95"/>
    <w:rsid w:val="009C27F6"/>
    <w:rsid w:val="009C3156"/>
    <w:rsid w:val="009C5720"/>
    <w:rsid w:val="009C6781"/>
    <w:rsid w:val="009D08A0"/>
    <w:rsid w:val="009D4F52"/>
    <w:rsid w:val="009D5379"/>
    <w:rsid w:val="009D73C2"/>
    <w:rsid w:val="009E1003"/>
    <w:rsid w:val="009E4D35"/>
    <w:rsid w:val="009E600C"/>
    <w:rsid w:val="009E6D46"/>
    <w:rsid w:val="009F06EE"/>
    <w:rsid w:val="009F081C"/>
    <w:rsid w:val="009F0F03"/>
    <w:rsid w:val="009F225A"/>
    <w:rsid w:val="009F3230"/>
    <w:rsid w:val="009F5CFB"/>
    <w:rsid w:val="00A02A9A"/>
    <w:rsid w:val="00A0323F"/>
    <w:rsid w:val="00A04300"/>
    <w:rsid w:val="00A0584E"/>
    <w:rsid w:val="00A06C9A"/>
    <w:rsid w:val="00A07D1B"/>
    <w:rsid w:val="00A10003"/>
    <w:rsid w:val="00A15335"/>
    <w:rsid w:val="00A15BC6"/>
    <w:rsid w:val="00A2456D"/>
    <w:rsid w:val="00A2472D"/>
    <w:rsid w:val="00A27EEA"/>
    <w:rsid w:val="00A3071B"/>
    <w:rsid w:val="00A350E6"/>
    <w:rsid w:val="00A36BC5"/>
    <w:rsid w:val="00A40025"/>
    <w:rsid w:val="00A46AE4"/>
    <w:rsid w:val="00A46C7D"/>
    <w:rsid w:val="00A55A0C"/>
    <w:rsid w:val="00A6030E"/>
    <w:rsid w:val="00A633EE"/>
    <w:rsid w:val="00A65231"/>
    <w:rsid w:val="00A70B7C"/>
    <w:rsid w:val="00A719C1"/>
    <w:rsid w:val="00A77F91"/>
    <w:rsid w:val="00A81392"/>
    <w:rsid w:val="00A8142F"/>
    <w:rsid w:val="00A8163E"/>
    <w:rsid w:val="00A81DB3"/>
    <w:rsid w:val="00A8355E"/>
    <w:rsid w:val="00A84EE1"/>
    <w:rsid w:val="00A859B3"/>
    <w:rsid w:val="00A86CF3"/>
    <w:rsid w:val="00A872D8"/>
    <w:rsid w:val="00A87D61"/>
    <w:rsid w:val="00A87E41"/>
    <w:rsid w:val="00A9379E"/>
    <w:rsid w:val="00A9559B"/>
    <w:rsid w:val="00A96A53"/>
    <w:rsid w:val="00AA179A"/>
    <w:rsid w:val="00AA4F16"/>
    <w:rsid w:val="00AA5C65"/>
    <w:rsid w:val="00AB1D6E"/>
    <w:rsid w:val="00AB29EB"/>
    <w:rsid w:val="00AB5373"/>
    <w:rsid w:val="00AB6908"/>
    <w:rsid w:val="00AC1AE8"/>
    <w:rsid w:val="00AC2DEF"/>
    <w:rsid w:val="00AC4341"/>
    <w:rsid w:val="00AC6A10"/>
    <w:rsid w:val="00AC76DA"/>
    <w:rsid w:val="00AD0660"/>
    <w:rsid w:val="00AD09E1"/>
    <w:rsid w:val="00AD232D"/>
    <w:rsid w:val="00AD7396"/>
    <w:rsid w:val="00AE6428"/>
    <w:rsid w:val="00AF37E8"/>
    <w:rsid w:val="00AF444E"/>
    <w:rsid w:val="00B0028C"/>
    <w:rsid w:val="00B015B5"/>
    <w:rsid w:val="00B0303D"/>
    <w:rsid w:val="00B05873"/>
    <w:rsid w:val="00B11C1D"/>
    <w:rsid w:val="00B11EF1"/>
    <w:rsid w:val="00B1218F"/>
    <w:rsid w:val="00B12BC3"/>
    <w:rsid w:val="00B201FB"/>
    <w:rsid w:val="00B25AE0"/>
    <w:rsid w:val="00B3014E"/>
    <w:rsid w:val="00B31543"/>
    <w:rsid w:val="00B32942"/>
    <w:rsid w:val="00B33E4F"/>
    <w:rsid w:val="00B3518E"/>
    <w:rsid w:val="00B417D9"/>
    <w:rsid w:val="00B41B18"/>
    <w:rsid w:val="00B44EBF"/>
    <w:rsid w:val="00B502E3"/>
    <w:rsid w:val="00B5059F"/>
    <w:rsid w:val="00B55B04"/>
    <w:rsid w:val="00B57726"/>
    <w:rsid w:val="00B61BED"/>
    <w:rsid w:val="00B6261B"/>
    <w:rsid w:val="00B636F6"/>
    <w:rsid w:val="00B6614E"/>
    <w:rsid w:val="00B700AD"/>
    <w:rsid w:val="00B7068B"/>
    <w:rsid w:val="00B74EFB"/>
    <w:rsid w:val="00B758DA"/>
    <w:rsid w:val="00B801AB"/>
    <w:rsid w:val="00B81343"/>
    <w:rsid w:val="00B81991"/>
    <w:rsid w:val="00B82B15"/>
    <w:rsid w:val="00B83273"/>
    <w:rsid w:val="00B83448"/>
    <w:rsid w:val="00B85371"/>
    <w:rsid w:val="00B85CC6"/>
    <w:rsid w:val="00B85F00"/>
    <w:rsid w:val="00B86E0F"/>
    <w:rsid w:val="00B87568"/>
    <w:rsid w:val="00B90AC2"/>
    <w:rsid w:val="00B94955"/>
    <w:rsid w:val="00B977E5"/>
    <w:rsid w:val="00BA1E97"/>
    <w:rsid w:val="00BB11A6"/>
    <w:rsid w:val="00BB1B0E"/>
    <w:rsid w:val="00BB6ED0"/>
    <w:rsid w:val="00BB70C8"/>
    <w:rsid w:val="00BB7D43"/>
    <w:rsid w:val="00BC14E8"/>
    <w:rsid w:val="00BC5C1C"/>
    <w:rsid w:val="00BC6642"/>
    <w:rsid w:val="00BC6B39"/>
    <w:rsid w:val="00BD20A3"/>
    <w:rsid w:val="00BD5953"/>
    <w:rsid w:val="00BD7069"/>
    <w:rsid w:val="00BE3FCE"/>
    <w:rsid w:val="00BE4FF8"/>
    <w:rsid w:val="00BE52EC"/>
    <w:rsid w:val="00BE7FA7"/>
    <w:rsid w:val="00BF24C1"/>
    <w:rsid w:val="00BF31C7"/>
    <w:rsid w:val="00BF609D"/>
    <w:rsid w:val="00C007A9"/>
    <w:rsid w:val="00C0196B"/>
    <w:rsid w:val="00C032B6"/>
    <w:rsid w:val="00C03869"/>
    <w:rsid w:val="00C04460"/>
    <w:rsid w:val="00C05AC8"/>
    <w:rsid w:val="00C0719D"/>
    <w:rsid w:val="00C075C8"/>
    <w:rsid w:val="00C07A4D"/>
    <w:rsid w:val="00C07FCD"/>
    <w:rsid w:val="00C11032"/>
    <w:rsid w:val="00C15080"/>
    <w:rsid w:val="00C169CC"/>
    <w:rsid w:val="00C171CC"/>
    <w:rsid w:val="00C30BB9"/>
    <w:rsid w:val="00C329EB"/>
    <w:rsid w:val="00C331A0"/>
    <w:rsid w:val="00C334B7"/>
    <w:rsid w:val="00C33B1A"/>
    <w:rsid w:val="00C36EA6"/>
    <w:rsid w:val="00C370CF"/>
    <w:rsid w:val="00C37EC2"/>
    <w:rsid w:val="00C44A28"/>
    <w:rsid w:val="00C54E9C"/>
    <w:rsid w:val="00C61D19"/>
    <w:rsid w:val="00C65702"/>
    <w:rsid w:val="00C65C0E"/>
    <w:rsid w:val="00C6614A"/>
    <w:rsid w:val="00C74848"/>
    <w:rsid w:val="00C74D6F"/>
    <w:rsid w:val="00C801F4"/>
    <w:rsid w:val="00C80A28"/>
    <w:rsid w:val="00C81658"/>
    <w:rsid w:val="00C82925"/>
    <w:rsid w:val="00C82E66"/>
    <w:rsid w:val="00C853FA"/>
    <w:rsid w:val="00C87B06"/>
    <w:rsid w:val="00CA2D02"/>
    <w:rsid w:val="00CA381C"/>
    <w:rsid w:val="00CA4CC2"/>
    <w:rsid w:val="00CA6F22"/>
    <w:rsid w:val="00CB4B03"/>
    <w:rsid w:val="00CB6A2D"/>
    <w:rsid w:val="00CC488A"/>
    <w:rsid w:val="00CC5792"/>
    <w:rsid w:val="00CD4194"/>
    <w:rsid w:val="00CD7554"/>
    <w:rsid w:val="00CD7FE1"/>
    <w:rsid w:val="00CE0208"/>
    <w:rsid w:val="00CE41EE"/>
    <w:rsid w:val="00CE5447"/>
    <w:rsid w:val="00CE5B65"/>
    <w:rsid w:val="00CE72F2"/>
    <w:rsid w:val="00CE7D9E"/>
    <w:rsid w:val="00CF1BD6"/>
    <w:rsid w:val="00CF33FD"/>
    <w:rsid w:val="00D046C9"/>
    <w:rsid w:val="00D05975"/>
    <w:rsid w:val="00D102E9"/>
    <w:rsid w:val="00D1186D"/>
    <w:rsid w:val="00D136CE"/>
    <w:rsid w:val="00D13BC0"/>
    <w:rsid w:val="00D168EE"/>
    <w:rsid w:val="00D178FC"/>
    <w:rsid w:val="00D2281D"/>
    <w:rsid w:val="00D23128"/>
    <w:rsid w:val="00D26B98"/>
    <w:rsid w:val="00D301E3"/>
    <w:rsid w:val="00D309AF"/>
    <w:rsid w:val="00D33787"/>
    <w:rsid w:val="00D3660B"/>
    <w:rsid w:val="00D41DD3"/>
    <w:rsid w:val="00D44231"/>
    <w:rsid w:val="00D453EF"/>
    <w:rsid w:val="00D4555C"/>
    <w:rsid w:val="00D45BA1"/>
    <w:rsid w:val="00D4659C"/>
    <w:rsid w:val="00D50339"/>
    <w:rsid w:val="00D507EE"/>
    <w:rsid w:val="00D50F2E"/>
    <w:rsid w:val="00D521BA"/>
    <w:rsid w:val="00D53075"/>
    <w:rsid w:val="00D61E44"/>
    <w:rsid w:val="00D6475C"/>
    <w:rsid w:val="00D64BE3"/>
    <w:rsid w:val="00D72627"/>
    <w:rsid w:val="00D73580"/>
    <w:rsid w:val="00D7604E"/>
    <w:rsid w:val="00D83170"/>
    <w:rsid w:val="00D83E21"/>
    <w:rsid w:val="00D85E9A"/>
    <w:rsid w:val="00D869C5"/>
    <w:rsid w:val="00D9264B"/>
    <w:rsid w:val="00D92B7A"/>
    <w:rsid w:val="00D93878"/>
    <w:rsid w:val="00D93C24"/>
    <w:rsid w:val="00D97687"/>
    <w:rsid w:val="00D97E69"/>
    <w:rsid w:val="00DA0C31"/>
    <w:rsid w:val="00DA1E1C"/>
    <w:rsid w:val="00DA1F14"/>
    <w:rsid w:val="00DA3F87"/>
    <w:rsid w:val="00DA749E"/>
    <w:rsid w:val="00DB4167"/>
    <w:rsid w:val="00DB656D"/>
    <w:rsid w:val="00DC1BF9"/>
    <w:rsid w:val="00DC2C57"/>
    <w:rsid w:val="00DC335A"/>
    <w:rsid w:val="00DC4787"/>
    <w:rsid w:val="00DC7214"/>
    <w:rsid w:val="00DC78E0"/>
    <w:rsid w:val="00DC7B99"/>
    <w:rsid w:val="00DE1807"/>
    <w:rsid w:val="00DE242B"/>
    <w:rsid w:val="00DF0F40"/>
    <w:rsid w:val="00DF12F0"/>
    <w:rsid w:val="00DF1E46"/>
    <w:rsid w:val="00DF2098"/>
    <w:rsid w:val="00DF20DA"/>
    <w:rsid w:val="00DF337A"/>
    <w:rsid w:val="00DF5780"/>
    <w:rsid w:val="00DF72DD"/>
    <w:rsid w:val="00DF77BD"/>
    <w:rsid w:val="00E006FB"/>
    <w:rsid w:val="00E10702"/>
    <w:rsid w:val="00E10EF4"/>
    <w:rsid w:val="00E10FFA"/>
    <w:rsid w:val="00E134DC"/>
    <w:rsid w:val="00E13744"/>
    <w:rsid w:val="00E13A8E"/>
    <w:rsid w:val="00E157A1"/>
    <w:rsid w:val="00E172FD"/>
    <w:rsid w:val="00E17BC9"/>
    <w:rsid w:val="00E237D2"/>
    <w:rsid w:val="00E27878"/>
    <w:rsid w:val="00E30182"/>
    <w:rsid w:val="00E32E61"/>
    <w:rsid w:val="00E3599D"/>
    <w:rsid w:val="00E37EEF"/>
    <w:rsid w:val="00E42002"/>
    <w:rsid w:val="00E4342E"/>
    <w:rsid w:val="00E45BCB"/>
    <w:rsid w:val="00E46877"/>
    <w:rsid w:val="00E46C87"/>
    <w:rsid w:val="00E507BB"/>
    <w:rsid w:val="00E5620B"/>
    <w:rsid w:val="00E5764E"/>
    <w:rsid w:val="00E60FBB"/>
    <w:rsid w:val="00E61665"/>
    <w:rsid w:val="00E642ED"/>
    <w:rsid w:val="00E71084"/>
    <w:rsid w:val="00E76B1A"/>
    <w:rsid w:val="00E77793"/>
    <w:rsid w:val="00E7787B"/>
    <w:rsid w:val="00E828B3"/>
    <w:rsid w:val="00E837D3"/>
    <w:rsid w:val="00E87546"/>
    <w:rsid w:val="00E91A08"/>
    <w:rsid w:val="00E943F7"/>
    <w:rsid w:val="00E96A1E"/>
    <w:rsid w:val="00E97A7E"/>
    <w:rsid w:val="00EA4028"/>
    <w:rsid w:val="00EA5707"/>
    <w:rsid w:val="00EB17A0"/>
    <w:rsid w:val="00EB5C5C"/>
    <w:rsid w:val="00EB628E"/>
    <w:rsid w:val="00EC0B0D"/>
    <w:rsid w:val="00EC338B"/>
    <w:rsid w:val="00EC3673"/>
    <w:rsid w:val="00EC59DD"/>
    <w:rsid w:val="00EC63B4"/>
    <w:rsid w:val="00ED0217"/>
    <w:rsid w:val="00ED43ED"/>
    <w:rsid w:val="00ED707D"/>
    <w:rsid w:val="00EE00EB"/>
    <w:rsid w:val="00EE203F"/>
    <w:rsid w:val="00EE4846"/>
    <w:rsid w:val="00EE587B"/>
    <w:rsid w:val="00EE68CC"/>
    <w:rsid w:val="00EF2DFE"/>
    <w:rsid w:val="00F00881"/>
    <w:rsid w:val="00F03D57"/>
    <w:rsid w:val="00F0487F"/>
    <w:rsid w:val="00F05123"/>
    <w:rsid w:val="00F12E98"/>
    <w:rsid w:val="00F145D2"/>
    <w:rsid w:val="00F14AF7"/>
    <w:rsid w:val="00F22346"/>
    <w:rsid w:val="00F25227"/>
    <w:rsid w:val="00F266BE"/>
    <w:rsid w:val="00F268BE"/>
    <w:rsid w:val="00F31D63"/>
    <w:rsid w:val="00F33BDB"/>
    <w:rsid w:val="00F35F74"/>
    <w:rsid w:val="00F360F5"/>
    <w:rsid w:val="00F365E7"/>
    <w:rsid w:val="00F422AD"/>
    <w:rsid w:val="00F45C30"/>
    <w:rsid w:val="00F57E34"/>
    <w:rsid w:val="00F63338"/>
    <w:rsid w:val="00F63357"/>
    <w:rsid w:val="00F65FC2"/>
    <w:rsid w:val="00F66C46"/>
    <w:rsid w:val="00F67857"/>
    <w:rsid w:val="00F77F29"/>
    <w:rsid w:val="00F819F7"/>
    <w:rsid w:val="00F845C3"/>
    <w:rsid w:val="00F911CC"/>
    <w:rsid w:val="00F92000"/>
    <w:rsid w:val="00F9639C"/>
    <w:rsid w:val="00FA29B8"/>
    <w:rsid w:val="00FA4865"/>
    <w:rsid w:val="00FA74C2"/>
    <w:rsid w:val="00FA7CE7"/>
    <w:rsid w:val="00FB1BE3"/>
    <w:rsid w:val="00FB2D22"/>
    <w:rsid w:val="00FB2F60"/>
    <w:rsid w:val="00FB6A1B"/>
    <w:rsid w:val="00FC303A"/>
    <w:rsid w:val="00FC6B80"/>
    <w:rsid w:val="00FC7DB2"/>
    <w:rsid w:val="00FD2372"/>
    <w:rsid w:val="00FD5859"/>
    <w:rsid w:val="00FD59F0"/>
    <w:rsid w:val="00FE11C8"/>
    <w:rsid w:val="00FE4144"/>
    <w:rsid w:val="00FE6196"/>
    <w:rsid w:val="00FF245E"/>
    <w:rsid w:val="00FF3A15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94C11A"/>
  <w14:defaultImageDpi w14:val="330"/>
  <w15:docId w15:val="{AFFBEA55-8447-CA49-9F2F-0B856302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48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B1A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6AE4"/>
    <w:rPr>
      <w:rFonts w:ascii="Tahoma" w:hAnsi="Tahoma" w:cs="Tahoma"/>
      <w:sz w:val="16"/>
      <w:szCs w:val="16"/>
    </w:rPr>
  </w:style>
  <w:style w:type="character" w:styleId="Hyperlink">
    <w:name w:val="Hyperlink"/>
    <w:rsid w:val="00D2281D"/>
    <w:rPr>
      <w:color w:val="0000FF"/>
      <w:u w:val="single"/>
    </w:rPr>
  </w:style>
  <w:style w:type="paragraph" w:styleId="Header">
    <w:name w:val="header"/>
    <w:basedOn w:val="Normal"/>
    <w:rsid w:val="008563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636B"/>
    <w:pPr>
      <w:tabs>
        <w:tab w:val="center" w:pos="4320"/>
        <w:tab w:val="right" w:pos="8640"/>
      </w:tabs>
    </w:pPr>
  </w:style>
  <w:style w:type="character" w:styleId="PageNumber">
    <w:name w:val="page number"/>
    <w:rsid w:val="00D453EF"/>
  </w:style>
  <w:style w:type="character" w:styleId="CommentReference">
    <w:name w:val="annotation reference"/>
    <w:rsid w:val="00270EBA"/>
    <w:rPr>
      <w:sz w:val="18"/>
      <w:szCs w:val="18"/>
    </w:rPr>
  </w:style>
  <w:style w:type="paragraph" w:styleId="CommentText">
    <w:name w:val="annotation text"/>
    <w:basedOn w:val="Normal"/>
    <w:link w:val="CommentTextChar"/>
    <w:rsid w:val="00270EBA"/>
  </w:style>
  <w:style w:type="character" w:customStyle="1" w:styleId="CommentTextChar">
    <w:name w:val="Comment Text Char"/>
    <w:link w:val="CommentText"/>
    <w:rsid w:val="00270EB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70EB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270EBA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0F4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4B1A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7C48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E7CD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92D98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192D98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2D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92D9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1A6"/>
    <w:rPr>
      <w:color w:val="605E5C"/>
      <w:shd w:val="clear" w:color="auto" w:fill="E1DFDD"/>
    </w:rPr>
  </w:style>
  <w:style w:type="table" w:styleId="TableGrid">
    <w:name w:val="Table Grid"/>
    <w:basedOn w:val="TableNormal"/>
    <w:rsid w:val="00296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5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ashingtonmonthly.com/2024/03/15/remember-the-silicon-valley-bank-diaster/" TargetMode="External"/><Relationship Id="rId21" Type="http://schemas.openxmlformats.org/officeDocument/2006/relationships/hyperlink" Target="https://rooseveltinstitute.org/publications/a-regulatory-green-light-how-dodd-frank-can-address-wall-streets-role-in-the-climate-crisis/" TargetMode="External"/><Relationship Id="rId42" Type="http://schemas.openxmlformats.org/officeDocument/2006/relationships/hyperlink" Target="https://www.justsecurity.org/110820/how-congress-can-stop-crypto-crash/" TargetMode="External"/><Relationship Id="rId47" Type="http://schemas.openxmlformats.org/officeDocument/2006/relationships/hyperlink" Target="https://www.firesidestacks.com/p/bored-of-banks-is-not-an-option" TargetMode="External"/><Relationship Id="rId63" Type="http://schemas.openxmlformats.org/officeDocument/2006/relationships/hyperlink" Target="https://comments.cftc.gov/PublicComments/ViewComment.aspx?id=62449&amp;SearchText=" TargetMode="External"/><Relationship Id="rId68" Type="http://schemas.openxmlformats.org/officeDocument/2006/relationships/hyperlink" Target="https://casi.stanford.edu/publications/policy-comment-letters/rules-protecting-against-big-bank-failures" TargetMode="External"/><Relationship Id="rId84" Type="http://schemas.openxmlformats.org/officeDocument/2006/relationships/hyperlink" Target="https://www.youtube.com/watch?v=UdDJYVAn940&amp;t=1s" TargetMode="External"/><Relationship Id="rId16" Type="http://schemas.openxmlformats.org/officeDocument/2006/relationships/hyperlink" Target="https://community.lawschool.cornell.edu/wp-content/uploads/2020/12/Steele-final.pdf" TargetMode="External"/><Relationship Id="rId11" Type="http://schemas.openxmlformats.org/officeDocument/2006/relationships/hyperlink" Target="https://www.yalelawjournal.org/essay/banking-and-antitrust" TargetMode="External"/><Relationship Id="rId32" Type="http://schemas.openxmlformats.org/officeDocument/2006/relationships/hyperlink" Target="https://www.bloomberg.com/opinion/articles/2019-11-19/climate-change-is-a-financial-crisis-too" TargetMode="External"/><Relationship Id="rId37" Type="http://schemas.openxmlformats.org/officeDocument/2006/relationships/hyperlink" Target="https://www.yalejreg.com/nc/inconsistencies-and-downstream-effects-in-the-courts-approaches-to-slaughter-and-cook-by-graham-steele/" TargetMode="External"/><Relationship Id="rId53" Type="http://schemas.openxmlformats.org/officeDocument/2006/relationships/hyperlink" Target="https://sites.duke.edu/thefinregblog/2020/07/14/esg-carrots-and-climate-sticks-evaluating-the-roles-of-mandates-and-incentives-in-climate-financial-regulation-2/" TargetMode="External"/><Relationship Id="rId58" Type="http://schemas.openxmlformats.org/officeDocument/2006/relationships/hyperlink" Target="https://www.citizen.org/wp-content/uploads/usedcarstatement.pdf" TargetMode="External"/><Relationship Id="rId74" Type="http://schemas.openxmlformats.org/officeDocument/2006/relationships/hyperlink" Target="https://www.aspeninstitute.org/events/towards-a-more-inclusive-financial-system/" TargetMode="External"/><Relationship Id="rId79" Type="http://schemas.openxmlformats.org/officeDocument/2006/relationships/hyperlink" Target="https://home.treasury.gov/news/press-releases/jy1648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economicliberties.us/our-work/new-money-trust/" TargetMode="External"/><Relationship Id="rId14" Type="http://schemas.openxmlformats.org/officeDocument/2006/relationships/hyperlink" Target="https://lawreview.colorado.edu/printed/volume-93/the-tailors-of-wall-street/" TargetMode="External"/><Relationship Id="rId22" Type="http://schemas.openxmlformats.org/officeDocument/2006/relationships/hyperlink" Target="https://www.americanprogress.org/issues/economy/reports/2019/11/21/477190/climate-change-threatens-stability-financial-system/" TargetMode="External"/><Relationship Id="rId27" Type="http://schemas.openxmlformats.org/officeDocument/2006/relationships/hyperlink" Target="https://www.barrons.com/articles/consumers-need-help-to-avert-a-covid-19-financial-crisis-51596043487?refsec=commentary" TargetMode="External"/><Relationship Id="rId30" Type="http://schemas.openxmlformats.org/officeDocument/2006/relationships/hyperlink" Target="https://www.americanbanker.com/opinion/dodd-frank-didnt-build-stress-testing-for-coronavirus" TargetMode="External"/><Relationship Id="rId35" Type="http://schemas.openxmlformats.org/officeDocument/2006/relationships/hyperlink" Target="https://www.washingtonpost.com/outlook/2019/08/12/facebooks-libra-cryptocurrency-is-part-disturbing-financial-trend/" TargetMode="External"/><Relationship Id="rId43" Type="http://schemas.openxmlformats.org/officeDocument/2006/relationships/hyperlink" Target="https://www.briefingbook.info/p/neither-stable-nor-genius-the-misguided" TargetMode="External"/><Relationship Id="rId48" Type="http://schemas.openxmlformats.org/officeDocument/2006/relationships/hyperlink" Target="https://greencentralbanking.com/2024/06/27/us-basel-block-climate-risk-graham-steele/" TargetMode="External"/><Relationship Id="rId56" Type="http://schemas.openxmlformats.org/officeDocument/2006/relationships/hyperlink" Target="https://clsbluesky.law.columbia.edu/2019/05/15/emergency-guarantee-authority-not-letting-a-crisis-go-to-waste/" TargetMode="External"/><Relationship Id="rId64" Type="http://schemas.openxmlformats.org/officeDocument/2006/relationships/hyperlink" Target="https://casi.stanford.edu/publications/policy-comment-letters/risk-management-measures-banks-derivatives-transactions" TargetMode="External"/><Relationship Id="rId69" Type="http://schemas.openxmlformats.org/officeDocument/2006/relationships/hyperlink" Target="https://casi.stanford.edu/publications/policy-comment-letters/secs-whistleblower-program" TargetMode="External"/><Relationship Id="rId77" Type="http://schemas.openxmlformats.org/officeDocument/2006/relationships/hyperlink" Target="https://www.urban.org/events/climate-change-and-household-financial-well-being-understanding-risk-and-building-resilience" TargetMode="External"/><Relationship Id="rId8" Type="http://schemas.openxmlformats.org/officeDocument/2006/relationships/hyperlink" Target="https://papers.ssrn.com/sol3/papers.cfm?abstract_id=6252098" TargetMode="External"/><Relationship Id="rId51" Type="http://schemas.openxmlformats.org/officeDocument/2006/relationships/hyperlink" Target="https://home.treasury.gov/news/featured-stories/update-on-treasurys-approach-to-equitable-community-finance" TargetMode="External"/><Relationship Id="rId72" Type="http://schemas.openxmlformats.org/officeDocument/2006/relationships/hyperlink" Target="https://www.youtube.com/watch?v=TArExxmRgT4" TargetMode="External"/><Relationship Id="rId80" Type="http://schemas.openxmlformats.org/officeDocument/2006/relationships/hyperlink" Target="https://home.treasury.gov/news/press-releases/jy1583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lawreview.gmu.edu/print__issues/major-questions-quiet-crisis/" TargetMode="External"/><Relationship Id="rId17" Type="http://schemas.openxmlformats.org/officeDocument/2006/relationships/hyperlink" Target="https://papers.ssrn.com/sol3/papers.cfm?abstract_id=3600073" TargetMode="External"/><Relationship Id="rId25" Type="http://schemas.openxmlformats.org/officeDocument/2006/relationships/hyperlink" Target="https://washingtonmonthly.com/2024/06/17/the-deeply-flawed-crypto-bill-making-its-way-through-congress/" TargetMode="External"/><Relationship Id="rId33" Type="http://schemas.openxmlformats.org/officeDocument/2006/relationships/hyperlink" Target="https://www.nytimes.com/2019/11/04/opinion/facebook-libra-cryptocurrency.html" TargetMode="External"/><Relationship Id="rId38" Type="http://schemas.openxmlformats.org/officeDocument/2006/relationships/hyperlink" Target="https://www.yalejreg.com/nc/the-real-world-realities-confronting-the-court-in-trump-v-slaughter-by-graham-steele/" TargetMode="External"/><Relationship Id="rId46" Type="http://schemas.openxmlformats.org/officeDocument/2006/relationships/hyperlink" Target="https://www.firesidestacks.com/p/what-if-we-nationalized-the-credit" TargetMode="External"/><Relationship Id="rId59" Type="http://schemas.openxmlformats.org/officeDocument/2006/relationships/hyperlink" Target="https://www.fdic.gov/federal-register-publications/rock-center-corporate-governance-stanford-law-school-graham-s-steele" TargetMode="External"/><Relationship Id="rId67" Type="http://schemas.openxmlformats.org/officeDocument/2006/relationships/hyperlink" Target="https://casi.stanford.edu/publications/policy-comment-letters/regulations-foreign-banks" TargetMode="External"/><Relationship Id="rId20" Type="http://schemas.openxmlformats.org/officeDocument/2006/relationships/hyperlink" Target="https://rooseveltinstitute.org/publications/extending-consumer-safety-net-cfpb-authority-to-protect-vulnerable-consumers/" TargetMode="External"/><Relationship Id="rId41" Type="http://schemas.openxmlformats.org/officeDocument/2006/relationships/hyperlink" Target="https://www.yalejreg.com/nc/agency-independence-and-the-federal-reserves-regulatory-functions-by-graham-steele/" TargetMode="External"/><Relationship Id="rId54" Type="http://schemas.openxmlformats.org/officeDocument/2006/relationships/hyperlink" Target="https://blogs.law.ox.ac.uk/business-law-blog/blog/2020/03/avoiding-climate-lehman-moment" TargetMode="External"/><Relationship Id="rId62" Type="http://schemas.openxmlformats.org/officeDocument/2006/relationships/hyperlink" Target="https://www.economicliberties.us/wp-content/uploads/2020/10/AELP-CEG-OMI-DOJ-bank-merger-letter-FINAL.pdf" TargetMode="External"/><Relationship Id="rId70" Type="http://schemas.openxmlformats.org/officeDocument/2006/relationships/hyperlink" Target="https://www.youtube.com/watch?v=8QAU4rLh3eM&amp;list=PL3nIbYCsVRj3puS1JkkWNGOyjaKjutPdw&amp;index=16" TargetMode="External"/><Relationship Id="rId75" Type="http://schemas.openxmlformats.org/officeDocument/2006/relationships/hyperlink" Target="https://home.treasury.gov/news/press-releases/jy1922" TargetMode="External"/><Relationship Id="rId83" Type="http://schemas.openxmlformats.org/officeDocument/2006/relationships/hyperlink" Target="https://home.treasury.gov/news/press-releases/jy12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blj.ucdavis.edu/archives/vol-22-no-1/ucd-steele.html" TargetMode="External"/><Relationship Id="rId23" Type="http://schemas.openxmlformats.org/officeDocument/2006/relationships/hyperlink" Target="https://www.americanbanker.com/opinion/the-clarity-act-poses-a-threat-to-the-structure-of-the-banking-system" TargetMode="External"/><Relationship Id="rId28" Type="http://schemas.openxmlformats.org/officeDocument/2006/relationships/hyperlink" Target="https://thehill.com/opinion/finance/499656-rethinking-the-federal-reserve" TargetMode="External"/><Relationship Id="rId36" Type="http://schemas.openxmlformats.org/officeDocument/2006/relationships/hyperlink" Target="https://www.americanbanker.com/opinion/the-40-billion-gift-that-wall-street-doesnt-deserve" TargetMode="External"/><Relationship Id="rId49" Type="http://schemas.openxmlformats.org/officeDocument/2006/relationships/hyperlink" Target="https://clsbluesky.law.columbia.edu/2024/03/13/how-the-major-questions-doctrine-could-reshape-banking-law/" TargetMode="External"/><Relationship Id="rId57" Type="http://schemas.openxmlformats.org/officeDocument/2006/relationships/hyperlink" Target="https://docs.house.gov/meetings/BA/BA20/20250429/118144/HHRG-119-BA20-Wstate-SteeleG-20250429.pdf" TargetMode="External"/><Relationship Id="rId10" Type="http://schemas.openxmlformats.org/officeDocument/2006/relationships/hyperlink" Target="https://law.stanford.edu/publications/financial-statecraft/" TargetMode="External"/><Relationship Id="rId31" Type="http://schemas.openxmlformats.org/officeDocument/2006/relationships/hyperlink" Target="https://prospect.org/economy/the-crisis-in-financial-markets-began-before-covid-19/" TargetMode="External"/><Relationship Id="rId44" Type="http://schemas.openxmlformats.org/officeDocument/2006/relationships/hyperlink" Target="https://greencentralbanking.com/2025/03/18/fed-says-its-independent-but-leaving-the-ngfs-was-political/" TargetMode="External"/><Relationship Id="rId52" Type="http://schemas.openxmlformats.org/officeDocument/2006/relationships/hyperlink" Target="https://home.treasury.gov/news/featured-stories/community-finance-policy" TargetMode="External"/><Relationship Id="rId60" Type="http://schemas.openxmlformats.org/officeDocument/2006/relationships/hyperlink" Target="https://www.fdic.gov/federal-register-publications/rock-center-corporate-governance-stanford-university-graham-s-steele" TargetMode="External"/><Relationship Id="rId65" Type="http://schemas.openxmlformats.org/officeDocument/2006/relationships/hyperlink" Target="https://casi.stanford.edu/publications/policy-comment-letters/bank-ownership-and-consolidation" TargetMode="External"/><Relationship Id="rId73" Type="http://schemas.openxmlformats.org/officeDocument/2006/relationships/hyperlink" Target="https://home.treasury.gov/news/press-releases/jy2029" TargetMode="External"/><Relationship Id="rId78" Type="http://schemas.openxmlformats.org/officeDocument/2006/relationships/hyperlink" Target="https://home.treasury.gov/news/press-releases/jy1737" TargetMode="External"/><Relationship Id="rId81" Type="http://schemas.openxmlformats.org/officeDocument/2006/relationships/hyperlink" Target="https://home.treasury.gov/news/press-releases/jy1530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pers.ssrn.com/sol3/papers.cfm?abstract_id=4992325" TargetMode="External"/><Relationship Id="rId13" Type="http://schemas.openxmlformats.org/officeDocument/2006/relationships/hyperlink" Target="https://businesslawreview.uchicago.edu/print-archive/banking-edge" TargetMode="External"/><Relationship Id="rId18" Type="http://schemas.openxmlformats.org/officeDocument/2006/relationships/hyperlink" Target="https://rooseveltinstitute.org/publications/the-end-of-banking-history/" TargetMode="External"/><Relationship Id="rId39" Type="http://schemas.openxmlformats.org/officeDocument/2006/relationships/hyperlink" Target="https://www.justsecurity.org/125738/what-tariffs-and-the-argentina-bailout-can-tell-us-about-the-perils-of-financial-statecraft/" TargetMode="External"/><Relationship Id="rId34" Type="http://schemas.openxmlformats.org/officeDocument/2006/relationships/hyperlink" Target="https://prospect.org/day-one-agenda/overhaul-the-business-of-wall-street/" TargetMode="External"/><Relationship Id="rId50" Type="http://schemas.openxmlformats.org/officeDocument/2006/relationships/hyperlink" Target="https://corpgov.law.harvard.edu/2024/03/11/banking-and-antitrust/" TargetMode="External"/><Relationship Id="rId55" Type="http://schemas.openxmlformats.org/officeDocument/2006/relationships/hyperlink" Target="https://sites.duke.edu/thefinregblog/2020/03/12/dealing-with-the-carbon-bubble-the-senate-select-committee-on-the-climate-crisis/" TargetMode="External"/><Relationship Id="rId76" Type="http://schemas.openxmlformats.org/officeDocument/2006/relationships/hyperlink" Target="https://home.treasury.gov/news/press-releases/jy183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youtube.com/watch?v=edaBCbv2eH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ospect.org/economy/climate-bailout-is-big-finance-bailout/" TargetMode="External"/><Relationship Id="rId24" Type="http://schemas.openxmlformats.org/officeDocument/2006/relationships/hyperlink" Target="https://news.bloomberglaw.com/tax-insights-and-commentary/musks-treasury-incursion-puts-entire-financial-system-at-risk" TargetMode="External"/><Relationship Id="rId40" Type="http://schemas.openxmlformats.org/officeDocument/2006/relationships/hyperlink" Target="https://openbanker.beehiiv.com/p/outoftheshadows" TargetMode="External"/><Relationship Id="rId45" Type="http://schemas.openxmlformats.org/officeDocument/2006/relationships/hyperlink" Target="https://blogs.law.ox.ac.uk/oblb/blog-post/2025/01/banks-and-esg" TargetMode="External"/><Relationship Id="rId66" Type="http://schemas.openxmlformats.org/officeDocument/2006/relationships/hyperlink" Target="https://casi.stanford.edu/publications/policy-comment-letters/rules-restricting-excessive-borrowing" TargetMode="External"/><Relationship Id="rId61" Type="http://schemas.openxmlformats.org/officeDocument/2006/relationships/hyperlink" Target="https://casi.stanford.edu/publications/policy-comment-letters/fair-access-rule" TargetMode="External"/><Relationship Id="rId82" Type="http://schemas.openxmlformats.org/officeDocument/2006/relationships/hyperlink" Target="https://home.treasury.gov/news/press-releases/jy1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6C3C8E-DAD3-9A4C-ABB7-17FF90DD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3534</Words>
  <Characters>20149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Graham Steele</vt:lpstr>
    </vt:vector>
  </TitlesOfParts>
  <Company> </Company>
  <LinksUpToDate>false</LinksUpToDate>
  <CharactersWithSpaces>23636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Graham Steele</dc:title>
  <dc:subject/>
  <dc:creator>Graham Steele</dc:creator>
  <cp:keywords/>
  <dc:description/>
  <cp:lastModifiedBy>Graham Steele</cp:lastModifiedBy>
  <cp:revision>29</cp:revision>
  <cp:lastPrinted>2025-07-16T18:09:00Z</cp:lastPrinted>
  <dcterms:created xsi:type="dcterms:W3CDTF">2026-01-29T23:23:00Z</dcterms:created>
  <dcterms:modified xsi:type="dcterms:W3CDTF">2026-07-01T17:23:00Z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061613be-e12b-4959-9c89-d545e4cb5865</vt:lpwstr>
  </property>
</Properties>
</file>